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14B8F" w:rsidP="005D546F">
      <w:pPr>
        <w:widowControl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28575</wp:posOffset>
            </wp:positionH>
            <wp:positionV relativeFrom="paragraph">
              <wp:posOffset>-525780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6062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AA4734" w:rsidP="005D546F">
      <w:pPr>
        <w:widowControl w:val="0"/>
        <w:bidi w:val="0"/>
        <w:jc w:val="center"/>
        <w:outlineLvl w:val="2"/>
        <w:rPr>
          <w:b/>
          <w:bCs/>
        </w:rPr>
      </w:pPr>
      <w:r w:rsidRPr="00AA4734">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August 30, 2021                                                                                                                      No. 449/2021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E.V. Prokhorov, V.V. Rozhkov and B.B. Ebzeev </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FE7405">
        <w:rPr>
          <w:rtl w:val="0"/>
          <w:lang w:val="en"/>
        </w:rPr>
        <w:t>A.A. Polinov.</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Pr="00462D64" w:rsidR="00462D64">
        <w:rPr>
          <w:rtl w:val="0"/>
          <w:lang w:val="en"/>
        </w:rPr>
        <w:t>August 31, 2021</w:t>
      </w:r>
    </w:p>
    <w:p w:rsidR="00764F91" w:rsidP="00EB59CE">
      <w:pPr>
        <w:widowControl w:val="0"/>
        <w:autoSpaceDE w:val="0"/>
        <w:autoSpaceDN w:val="0"/>
        <w:adjustRightInd w:val="0"/>
        <w:jc w:val="center"/>
        <w:rPr>
          <w:b/>
          <w:bCs/>
        </w:rPr>
      </w:pPr>
    </w:p>
    <w:p w:rsidR="005F7AF8"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2957AE" w:rsidP="002957AE">
      <w:pPr>
        <w:widowControl w:val="0"/>
        <w:tabs>
          <w:tab w:val="left" w:pos="993"/>
          <w:tab w:val="left" w:pos="1134"/>
        </w:tabs>
        <w:autoSpaceDE w:val="0"/>
        <w:autoSpaceDN w:val="0"/>
        <w:adjustRightInd w:val="0"/>
        <w:ind w:firstLine="567"/>
        <w:jc w:val="center"/>
        <w:rPr>
          <w:i/>
        </w:rPr>
      </w:pP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EF3E8F">
        <w:rPr>
          <w:rFonts w:ascii="Times New Roman" w:hAnsi="Times New Roman"/>
          <w:bCs/>
          <w:i/>
          <w:sz w:val="24"/>
          <w:szCs w:val="24"/>
          <w:rtl w:val="0"/>
          <w:lang w:val="en"/>
        </w:rPr>
        <w:t>On approval of the Work Plan of the Company's Board of Directors for the corporate year 2021-2022.</w:t>
      </w: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EF3E8F">
        <w:rPr>
          <w:rFonts w:ascii="Times New Roman" w:hAnsi="Times New Roman"/>
          <w:bCs/>
          <w:i/>
          <w:sz w:val="24"/>
          <w:szCs w:val="24"/>
          <w:rtl w:val="0"/>
          <w:lang w:val="en"/>
        </w:rPr>
        <w:t>On consideration of the Report of the Sole Executive Body of Rosseti South PJSC on implementation of the Q1 2021 resolutions adopted at meetings of the Company's Board of Directors</w:t>
      </w: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EF3E8F">
        <w:rPr>
          <w:rFonts w:ascii="Times New Roman" w:hAnsi="Times New Roman"/>
          <w:bCs/>
          <w:i/>
          <w:sz w:val="24"/>
          <w:szCs w:val="24"/>
          <w:rtl w:val="0"/>
          <w:lang w:val="en"/>
        </w:rPr>
        <w:t>On consideration of the Report on implementation of the Register of non-core assets of Rosseti South PJSC for the 2nd quarter of 2021.</w:t>
      </w:r>
    </w:p>
    <w:p w:rsidR="00DA6EF1"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EF3E8F">
        <w:rPr>
          <w:rFonts w:ascii="Times New Roman" w:hAnsi="Times New Roman"/>
          <w:bCs/>
          <w:i/>
          <w:sz w:val="24"/>
          <w:szCs w:val="24"/>
          <w:rtl w:val="0"/>
          <w:lang w:val="en"/>
        </w:rPr>
        <w:t>On consideration of the RAS-based summary and IFRS-based consolidated business plans of the Rosseti South Group of Companies for 2020.</w:t>
      </w:r>
    </w:p>
    <w:p w:rsid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EF3E8F">
        <w:rPr>
          <w:rFonts w:ascii="Times New Roman" w:hAnsi="Times New Roman"/>
          <w:bCs/>
          <w:i/>
          <w:sz w:val="24"/>
          <w:szCs w:val="24"/>
          <w:rtl w:val="0"/>
          <w:lang w:val="en"/>
        </w:rPr>
        <w:t>On approval of the Report on the results of the investment program of Rosseti South PJSC for 2020.</w:t>
      </w:r>
    </w:p>
    <w:p w:rsidR="00EF3E8F" w:rsidRPr="00EF3E8F"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EF3E8F">
        <w:rPr>
          <w:rFonts w:ascii="Times New Roman" w:hAnsi="Times New Roman"/>
          <w:bCs/>
          <w:i/>
          <w:sz w:val="24"/>
          <w:szCs w:val="24"/>
          <w:rtl w:val="0"/>
          <w:lang w:val="en"/>
        </w:rPr>
        <w:t>On approval of the Report on the results of the investment program of Rosseti South PJSC for the Q1 2021.</w:t>
      </w:r>
    </w:p>
    <w:p w:rsidR="00EF3E8F" w:rsidRPr="00DA6EF1" w:rsidP="00DA6EF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EF3E8F">
        <w:rPr>
          <w:rFonts w:ascii="Times New Roman" w:hAnsi="Times New Roman"/>
          <w:bCs/>
          <w:i/>
          <w:sz w:val="24"/>
          <w:szCs w:val="24"/>
          <w:rtl w:val="0"/>
          <w:lang w:val="en"/>
        </w:rPr>
        <w:t>On consideration of the report on the results of energy sales activities of Rosseti South PJSC, including the report on work with receivables for the Q1 2021.</w:t>
      </w:r>
    </w:p>
    <w:p w:rsidR="002957AE"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DA6EF1" w:rsidRPr="00014B8F"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DA6EF1" w:rsidRPr="002579C9" w:rsidP="00DA6EF1">
      <w:pPr>
        <w:bidi w:val="0"/>
        <w:jc w:val="both"/>
        <w:rPr>
          <w:b/>
          <w:bCs/>
        </w:rPr>
      </w:pPr>
      <w:r w:rsidRPr="002579C9">
        <w:rPr>
          <w:b/>
          <w:caps/>
          <w:rtl w:val="0"/>
          <w:lang w:val="en"/>
        </w:rPr>
        <w:t>Item No. 1:</w:t>
      </w:r>
      <w:r w:rsidRPr="00C31732" w:rsidR="00EF3E8F">
        <w:rPr>
          <w:b/>
          <w:bCs/>
          <w:rtl w:val="0"/>
          <w:lang w:val="en"/>
        </w:rPr>
        <w:t xml:space="preserve"> On approval of the Work Plan of the Company's Board of Directors for the corporate year 2021-2022</w:t>
      </w:r>
      <w:r w:rsidRPr="002579C9">
        <w:rPr>
          <w:b/>
          <w:color w:val="000000" w:themeColor="text1"/>
          <w:rtl w:val="0"/>
          <w:lang w:val="en"/>
        </w:rPr>
        <w:t>.</w:t>
      </w:r>
    </w:p>
    <w:p w:rsidR="00DA6EF1" w:rsidRPr="002579C9" w:rsidP="00DA6EF1">
      <w:pPr>
        <w:bidi w:val="0"/>
        <w:jc w:val="both"/>
        <w:rPr>
          <w:b/>
        </w:rPr>
      </w:pPr>
      <w:r w:rsidRPr="002579C9">
        <w:rPr>
          <w:b/>
          <w:rtl w:val="0"/>
          <w:lang w:val="en"/>
        </w:rPr>
        <w:t>RESOLUTION:</w:t>
      </w:r>
    </w:p>
    <w:p w:rsidR="00DA6EF1" w:rsidRPr="002579C9" w:rsidP="00DA6EF1">
      <w:pPr>
        <w:pStyle w:val="BodyText"/>
        <w:widowControl w:val="0"/>
        <w:tabs>
          <w:tab w:val="left" w:pos="709"/>
        </w:tabs>
        <w:bidi w:val="0"/>
        <w:ind w:firstLine="567"/>
        <w:contextualSpacing/>
        <w:jc w:val="both"/>
        <w:rPr>
          <w:color w:val="000000"/>
          <w:sz w:val="24"/>
          <w:szCs w:val="24"/>
        </w:rPr>
      </w:pPr>
      <w:r w:rsidRPr="00C31732">
        <w:rPr>
          <w:sz w:val="24"/>
          <w:szCs w:val="24"/>
          <w:rtl w:val="0"/>
          <w:lang w:val="en"/>
        </w:rPr>
        <w:t>Approve the Work Plan of the Company's Board of Directors for the corporate year 2021-2022 in accordance with Appendix 1 to this Resolution of the Company's Board of Directors</w:t>
      </w:r>
      <w:r w:rsidRPr="002579C9">
        <w:rPr>
          <w:color w:val="000000"/>
          <w:sz w:val="24"/>
          <w:szCs w:val="24"/>
          <w:rtl w:val="0"/>
          <w:lang w:val="en"/>
        </w:rPr>
        <w:t>.</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43681E">
            <w:pPr>
              <w:pStyle w:val="BodyText"/>
              <w:widowControl w:val="0"/>
              <w:bidi w:val="0"/>
              <w:ind w:right="-41"/>
              <w:rPr>
                <w:b/>
                <w:bCs/>
                <w:sz w:val="24"/>
                <w:szCs w:val="24"/>
              </w:rPr>
            </w:pPr>
            <w:r w:rsidRPr="00B36DD3">
              <w:rPr>
                <w:b/>
                <w:bCs/>
                <w:sz w:val="24"/>
                <w:szCs w:val="24"/>
                <w:rtl w:val="0"/>
                <w:lang w:val="en"/>
              </w:rPr>
              <w:t>"ABSTAINED"</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DA6EF1" w:rsidRPr="00B36DD3" w:rsidP="003C6A49">
            <w:pPr>
              <w:pStyle w:val="BodyText"/>
              <w:widowControl w:val="0"/>
              <w:ind w:right="-90"/>
              <w:jc w:val="both"/>
              <w:rPr>
                <w:sz w:val="24"/>
                <w:szCs w:val="24"/>
              </w:rPr>
            </w:pPr>
          </w:p>
        </w:tc>
        <w:tc>
          <w:tcPr>
            <w:tcW w:w="196" w:type="pct"/>
          </w:tcPr>
          <w:p w:rsidR="00DA6EF1" w:rsidRPr="00B36DD3" w:rsidP="003C6A49">
            <w:pPr>
              <w:pStyle w:val="BodyText"/>
              <w:widowControl w:val="0"/>
              <w:jc w:val="both"/>
              <w:rPr>
                <w:b/>
                <w:bCs/>
                <w:sz w:val="24"/>
                <w:szCs w:val="24"/>
              </w:rPr>
            </w:pPr>
          </w:p>
        </w:tc>
        <w:tc>
          <w:tcPr>
            <w:tcW w:w="1201" w:type="pct"/>
          </w:tcPr>
          <w:p w:rsidR="00DA6EF1" w:rsidRPr="00B36DD3" w:rsidP="003C6A49">
            <w:pPr>
              <w:pStyle w:val="BodyText"/>
              <w:widowControl w:val="0"/>
              <w:ind w:right="-41"/>
              <w:jc w:val="both"/>
              <w:rPr>
                <w:b/>
                <w:bCs/>
                <w:sz w:val="24"/>
                <w:szCs w:val="24"/>
              </w:rPr>
            </w:pPr>
          </w:p>
        </w:tc>
        <w:tc>
          <w:tcPr>
            <w:tcW w:w="1046" w:type="pct"/>
          </w:tcPr>
          <w:p w:rsidR="00DA6EF1" w:rsidRPr="00B36DD3" w:rsidP="003C6A49">
            <w:pPr>
              <w:pStyle w:val="BodyText"/>
              <w:widowControl w:val="0"/>
              <w:ind w:right="-90"/>
              <w:jc w:val="both"/>
              <w:rPr>
                <w:sz w:val="24"/>
                <w:szCs w:val="24"/>
              </w:rPr>
            </w:pPr>
          </w:p>
        </w:tc>
        <w:tc>
          <w:tcPr>
            <w:tcW w:w="150" w:type="pct"/>
          </w:tcPr>
          <w:p w:rsidR="00DA6EF1" w:rsidRPr="00B36DD3" w:rsidP="003C6A49">
            <w:pPr>
              <w:pStyle w:val="BodyText"/>
              <w:widowControl w:val="0"/>
              <w:jc w:val="both"/>
              <w:rPr>
                <w:b/>
                <w:bCs/>
                <w:sz w:val="24"/>
                <w:szCs w:val="24"/>
              </w:rPr>
            </w:pPr>
          </w:p>
        </w:tc>
        <w:tc>
          <w:tcPr>
            <w:tcW w:w="1273" w:type="pct"/>
          </w:tcPr>
          <w:p w:rsidR="00DA6EF1" w:rsidRPr="00B36DD3" w:rsidP="003C6A49">
            <w:pPr>
              <w:pStyle w:val="BodyText"/>
              <w:widowControl w:val="0"/>
              <w:ind w:right="-208"/>
              <w:jc w:val="both"/>
              <w:rPr>
                <w:b/>
                <w:bCs/>
                <w:sz w:val="24"/>
                <w:szCs w:val="24"/>
              </w:rPr>
            </w:pPr>
          </w:p>
        </w:tc>
      </w:tr>
    </w:tbl>
    <w:p w:rsidR="006A1DEB" w:rsidRPr="00B36DD3" w:rsidP="006A1DEB">
      <w:pPr>
        <w:tabs>
          <w:tab w:val="left" w:pos="540"/>
          <w:tab w:val="left" w:pos="1134"/>
        </w:tabs>
        <w:bidi w:val="0"/>
        <w:jc w:val="both"/>
        <w:rPr>
          <w:b/>
        </w:rPr>
      </w:pPr>
      <w:r w:rsidRPr="00B36DD3">
        <w:rPr>
          <w:b/>
          <w:rtl w:val="0"/>
          <w:lang w:val="en"/>
        </w:rPr>
        <w:t>The resolution was adopted.</w:t>
      </w:r>
    </w:p>
    <w:p w:rsidR="00405ACE" w:rsidP="00014B8F">
      <w:pPr>
        <w:jc w:val="both"/>
        <w:rPr>
          <w:b/>
          <w:caps/>
        </w:rPr>
      </w:pPr>
    </w:p>
    <w:p w:rsidR="0043681E" w:rsidP="00014B8F">
      <w:pPr>
        <w:jc w:val="both"/>
        <w:rPr>
          <w:b/>
          <w:caps/>
        </w:rPr>
      </w:pPr>
    </w:p>
    <w:p w:rsidR="00DA6EF1" w:rsidRPr="002C0199" w:rsidP="00DA6EF1">
      <w:pPr>
        <w:bidi w:val="0"/>
        <w:jc w:val="both"/>
        <w:rPr>
          <w:b/>
          <w:bCs/>
        </w:rPr>
      </w:pPr>
      <w:r w:rsidRPr="00BE449A">
        <w:rPr>
          <w:b/>
          <w:caps/>
          <w:rtl w:val="0"/>
          <w:lang w:val="en"/>
        </w:rPr>
        <w:t>Item No. 2:</w:t>
      </w:r>
      <w:r w:rsidRPr="00C31732" w:rsidR="00EF3E8F">
        <w:rPr>
          <w:b/>
          <w:rtl w:val="0"/>
          <w:lang w:val="en"/>
        </w:rPr>
        <w:t xml:space="preserve"> On consideration of the Report of the Sole Executive Body of Rosseti South PJSC on implementation of the Q1 2021 resolutions adopted at meetings of the Company's Board of Directors</w:t>
      </w:r>
      <w:r w:rsidRPr="002C0199">
        <w:rPr>
          <w:b/>
          <w:color w:val="000000"/>
          <w:rtl w:val="0"/>
          <w:lang w:val="en"/>
        </w:rPr>
        <w:t>.</w:t>
      </w:r>
    </w:p>
    <w:p w:rsidR="00DA6EF1" w:rsidRPr="00BE449A" w:rsidP="00DA6EF1">
      <w:pPr>
        <w:bidi w:val="0"/>
        <w:jc w:val="both"/>
        <w:rPr>
          <w:b/>
        </w:rPr>
      </w:pPr>
      <w:r w:rsidRPr="00BE449A">
        <w:rPr>
          <w:b/>
          <w:rtl w:val="0"/>
          <w:lang w:val="en"/>
        </w:rPr>
        <w:t>RESOLUTION:</w:t>
      </w:r>
    </w:p>
    <w:p w:rsidR="00DA6EF1" w:rsidRPr="002579C9" w:rsidP="00DA6EF1">
      <w:pPr>
        <w:tabs>
          <w:tab w:val="left" w:pos="1134"/>
        </w:tabs>
        <w:autoSpaceDE w:val="0"/>
        <w:autoSpaceDN w:val="0"/>
        <w:bidi w:val="0"/>
        <w:adjustRightInd w:val="0"/>
        <w:ind w:firstLine="567"/>
        <w:contextualSpacing/>
        <w:jc w:val="both"/>
        <w:rPr>
          <w:rFonts w:eastAsia="Calibri"/>
          <w:color w:val="000000"/>
        </w:rPr>
      </w:pPr>
      <w:r>
        <w:rPr>
          <w:rtl w:val="0"/>
          <w:lang w:val="en"/>
        </w:rPr>
        <w:t>Take in consideration the Report of the Sole Executive Body of Rosseti South PJSC on implementation of the Q1 2021 resolutions adopted at meetings of the Board of Directors of Rosseti South PJSC, in accordance with Annex 2 to this Resolution of the Company's Board of Directors</w:t>
      </w:r>
      <w:r w:rsidRPr="002579C9">
        <w:rPr>
          <w:rFonts w:eastAsia="Calibri"/>
          <w:color w:val="000000"/>
          <w:rtl w:val="0"/>
          <w:lang w:val="en"/>
        </w:rPr>
        <w:t>.</w:t>
      </w:r>
    </w:p>
    <w:p w:rsidR="00DA6EF1" w:rsidRPr="009E7270" w:rsidP="00DA6EF1">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D.V. Krainsky</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N.K. Ozhegina</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V.Yu. Zarkhin</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282B28">
            <w:pPr>
              <w:pStyle w:val="BodyText"/>
              <w:widowControl w:val="0"/>
              <w:bidi w:val="0"/>
              <w:ind w:right="-41"/>
              <w:rPr>
                <w:b/>
                <w:bCs/>
                <w:sz w:val="24"/>
                <w:szCs w:val="24"/>
              </w:rPr>
            </w:pPr>
            <w:r w:rsidRPr="00B36DD3">
              <w:rPr>
                <w:b/>
                <w:bCs/>
                <w:sz w:val="24"/>
                <w:szCs w:val="24"/>
                <w:rtl w:val="0"/>
                <w:lang w:val="en"/>
              </w:rPr>
              <w:t>"ABSTAINED"</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A.V. Molsky</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V.A. Kapitonov</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E.V. Prokhorov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M.V. Korotkova</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V.V. Rozhkov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K.A. Mikhailik</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B.B. Ebzeev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ind w:right="-90"/>
              <w:jc w:val="both"/>
              <w:rPr>
                <w:sz w:val="24"/>
                <w:szCs w:val="24"/>
              </w:rPr>
            </w:pPr>
          </w:p>
        </w:tc>
        <w:tc>
          <w:tcPr>
            <w:tcW w:w="196" w:type="pct"/>
          </w:tcPr>
          <w:p w:rsidR="00DA6EF1" w:rsidRPr="00B36DD3" w:rsidP="00D02E17">
            <w:pPr>
              <w:pStyle w:val="BodyText"/>
              <w:widowControl w:val="0"/>
              <w:jc w:val="both"/>
              <w:rPr>
                <w:b/>
                <w:bCs/>
                <w:sz w:val="24"/>
                <w:szCs w:val="24"/>
              </w:rPr>
            </w:pPr>
          </w:p>
        </w:tc>
        <w:tc>
          <w:tcPr>
            <w:tcW w:w="1201" w:type="pct"/>
          </w:tcPr>
          <w:p w:rsidR="00DA6EF1" w:rsidRPr="00B36DD3" w:rsidP="00D02E17">
            <w:pPr>
              <w:pStyle w:val="BodyText"/>
              <w:widowControl w:val="0"/>
              <w:ind w:right="-41"/>
              <w:jc w:val="both"/>
              <w:rPr>
                <w:b/>
                <w:bCs/>
                <w:sz w:val="24"/>
                <w:szCs w:val="24"/>
              </w:rPr>
            </w:pPr>
          </w:p>
        </w:tc>
        <w:tc>
          <w:tcPr>
            <w:tcW w:w="1046" w:type="pct"/>
          </w:tcPr>
          <w:p w:rsidR="00DA6EF1" w:rsidRPr="00B36DD3" w:rsidP="00D02E17">
            <w:pPr>
              <w:pStyle w:val="BodyText"/>
              <w:widowControl w:val="0"/>
              <w:ind w:right="-90"/>
              <w:jc w:val="both"/>
              <w:rPr>
                <w:sz w:val="24"/>
                <w:szCs w:val="24"/>
              </w:rPr>
            </w:pPr>
          </w:p>
        </w:tc>
        <w:tc>
          <w:tcPr>
            <w:tcW w:w="150" w:type="pct"/>
          </w:tcPr>
          <w:p w:rsidR="00DA6EF1" w:rsidRPr="00B36DD3" w:rsidP="00D02E17">
            <w:pPr>
              <w:pStyle w:val="BodyText"/>
              <w:widowControl w:val="0"/>
              <w:jc w:val="both"/>
              <w:rPr>
                <w:b/>
                <w:bCs/>
                <w:sz w:val="24"/>
                <w:szCs w:val="24"/>
              </w:rPr>
            </w:pPr>
          </w:p>
        </w:tc>
        <w:tc>
          <w:tcPr>
            <w:tcW w:w="1273" w:type="pct"/>
          </w:tcPr>
          <w:p w:rsidR="00DA6EF1" w:rsidRPr="00B36DD3" w:rsidP="00D02E17">
            <w:pPr>
              <w:pStyle w:val="BodyText"/>
              <w:widowControl w:val="0"/>
              <w:ind w:right="-208"/>
              <w:jc w:val="both"/>
              <w:rPr>
                <w:b/>
                <w:bCs/>
                <w:sz w:val="24"/>
                <w:szCs w:val="24"/>
              </w:rPr>
            </w:pPr>
          </w:p>
        </w:tc>
      </w:tr>
    </w:tbl>
    <w:p w:rsidR="00DA6EF1" w:rsidRPr="00B36DD3" w:rsidP="00DA6EF1">
      <w:pPr>
        <w:tabs>
          <w:tab w:val="left" w:pos="540"/>
          <w:tab w:val="left" w:pos="1134"/>
        </w:tabs>
        <w:bidi w:val="0"/>
        <w:jc w:val="both"/>
        <w:rPr>
          <w:b/>
        </w:rPr>
      </w:pPr>
      <w:r w:rsidRPr="00B36DD3">
        <w:rPr>
          <w:b/>
          <w:rtl w:val="0"/>
          <w:lang w:val="en"/>
        </w:rPr>
        <w:t>The resolution was adopted.</w:t>
      </w:r>
    </w:p>
    <w:p w:rsidR="00DA6EF1" w:rsidP="00DA6EF1">
      <w:pPr>
        <w:widowControl w:val="0"/>
        <w:suppressAutoHyphens/>
        <w:rPr>
          <w:b/>
        </w:rPr>
      </w:pPr>
    </w:p>
    <w:p w:rsidR="00DA6EF1" w:rsidP="00DA6EF1">
      <w:pPr>
        <w:widowControl w:val="0"/>
        <w:suppressAutoHyphens/>
        <w:rPr>
          <w:b/>
        </w:rPr>
      </w:pPr>
    </w:p>
    <w:p w:rsidR="00DA6EF1" w:rsidRPr="00E338D9" w:rsidP="00DA6EF1">
      <w:pPr>
        <w:bidi w:val="0"/>
        <w:jc w:val="both"/>
        <w:rPr>
          <w:b/>
          <w:bCs/>
        </w:rPr>
      </w:pPr>
      <w:r w:rsidRPr="00BE449A">
        <w:rPr>
          <w:b/>
          <w:caps/>
          <w:rtl w:val="0"/>
          <w:lang w:val="en"/>
        </w:rPr>
        <w:t xml:space="preserve">Item No.3: </w:t>
      </w:r>
      <w:r w:rsidRPr="00C31732" w:rsidR="00EF3E8F">
        <w:rPr>
          <w:b/>
          <w:bCs/>
          <w:rtl w:val="0"/>
          <w:lang w:val="en"/>
        </w:rPr>
        <w:t>On consideration of the Report on implementation of the Register of non-core assets of Rosseti South PJSC for the 2nd quarter of 2021.</w:t>
      </w:r>
    </w:p>
    <w:p w:rsidR="00DA6EF1" w:rsidRPr="00BE449A" w:rsidP="00DA6EF1">
      <w:pPr>
        <w:bidi w:val="0"/>
        <w:jc w:val="both"/>
        <w:rPr>
          <w:b/>
        </w:rPr>
      </w:pPr>
      <w:r w:rsidRPr="00BE449A">
        <w:rPr>
          <w:b/>
          <w:rtl w:val="0"/>
          <w:lang w:val="en"/>
        </w:rPr>
        <w:t>RESOLUTION:</w:t>
      </w:r>
    </w:p>
    <w:p w:rsidR="00EF3E8F" w:rsidRPr="00C31732" w:rsidP="00EF3E8F">
      <w:pPr>
        <w:pStyle w:val="BodyText"/>
        <w:widowControl w:val="0"/>
        <w:tabs>
          <w:tab w:val="left" w:pos="709"/>
        </w:tabs>
        <w:bidi w:val="0"/>
        <w:ind w:firstLine="567"/>
        <w:contextualSpacing/>
        <w:jc w:val="both"/>
        <w:rPr>
          <w:sz w:val="24"/>
          <w:szCs w:val="24"/>
        </w:rPr>
      </w:pPr>
      <w:r w:rsidRPr="00C31732">
        <w:rPr>
          <w:sz w:val="24"/>
          <w:szCs w:val="24"/>
          <w:rtl w:val="0"/>
          <w:lang w:val="en"/>
        </w:rPr>
        <w:t>1. Take in consideration the Report on the implementation of the Register of non-core assets of Rosseti South PJSC as of June 30, 2021 in accordance with Annex 3 to this Resolution of the Company's Board of Directors.</w:t>
      </w:r>
    </w:p>
    <w:p w:rsidR="00EF3E8F" w:rsidP="00EF3E8F">
      <w:pPr>
        <w:pStyle w:val="BodyText"/>
        <w:widowControl w:val="0"/>
        <w:tabs>
          <w:tab w:val="left" w:pos="709"/>
        </w:tabs>
        <w:bidi w:val="0"/>
        <w:ind w:firstLine="567"/>
        <w:contextualSpacing/>
        <w:jc w:val="both"/>
        <w:rPr>
          <w:b/>
          <w:sz w:val="24"/>
          <w:szCs w:val="24"/>
        </w:rPr>
      </w:pPr>
      <w:r w:rsidRPr="00C31732">
        <w:rPr>
          <w:sz w:val="24"/>
          <w:szCs w:val="24"/>
          <w:rtl w:val="0"/>
          <w:lang w:val="en"/>
        </w:rPr>
        <w:t>Approve the updated Register of non-core assets of Rosseti South PJSC as of June 30, 2021 in accordance with Annex 4 to this Resolution of the Company's Board of Directors.</w:t>
      </w:r>
    </w:p>
    <w:p w:rsidR="00DA6EF1" w:rsidRPr="009E7270" w:rsidP="00DA6EF1">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D.V. Krainsky</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N.K. Ozhegina</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V.Yu. Zarkhin</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282B28">
            <w:pPr>
              <w:pStyle w:val="BodyText"/>
              <w:widowControl w:val="0"/>
              <w:bidi w:val="0"/>
              <w:ind w:right="-41"/>
              <w:rPr>
                <w:b/>
                <w:bCs/>
                <w:sz w:val="24"/>
                <w:szCs w:val="24"/>
              </w:rPr>
            </w:pPr>
            <w:r w:rsidRPr="00B36DD3">
              <w:rPr>
                <w:b/>
                <w:bCs/>
                <w:sz w:val="24"/>
                <w:szCs w:val="24"/>
                <w:rtl w:val="0"/>
                <w:lang w:val="en"/>
              </w:rPr>
              <w:t>"AGAINST"</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A.V. Molsky</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V.A. Kapitonov</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E.V. Prokhorov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M.V. Korotkova</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V.V. Rozhkov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K.A. Mikhailik</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B.B. Ebzeev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ind w:right="-90"/>
              <w:jc w:val="both"/>
              <w:rPr>
                <w:sz w:val="24"/>
                <w:szCs w:val="24"/>
              </w:rPr>
            </w:pPr>
          </w:p>
        </w:tc>
        <w:tc>
          <w:tcPr>
            <w:tcW w:w="196" w:type="pct"/>
          </w:tcPr>
          <w:p w:rsidR="00DA6EF1" w:rsidRPr="00B36DD3" w:rsidP="00D02E17">
            <w:pPr>
              <w:pStyle w:val="BodyText"/>
              <w:widowControl w:val="0"/>
              <w:jc w:val="both"/>
              <w:rPr>
                <w:b/>
                <w:bCs/>
                <w:sz w:val="24"/>
                <w:szCs w:val="24"/>
              </w:rPr>
            </w:pPr>
          </w:p>
        </w:tc>
        <w:tc>
          <w:tcPr>
            <w:tcW w:w="1201" w:type="pct"/>
          </w:tcPr>
          <w:p w:rsidR="00DA6EF1" w:rsidRPr="00B36DD3" w:rsidP="00D02E17">
            <w:pPr>
              <w:pStyle w:val="BodyText"/>
              <w:widowControl w:val="0"/>
              <w:ind w:right="-41"/>
              <w:jc w:val="both"/>
              <w:rPr>
                <w:b/>
                <w:bCs/>
                <w:sz w:val="24"/>
                <w:szCs w:val="24"/>
              </w:rPr>
            </w:pPr>
          </w:p>
        </w:tc>
        <w:tc>
          <w:tcPr>
            <w:tcW w:w="1046" w:type="pct"/>
          </w:tcPr>
          <w:p w:rsidR="00DA6EF1" w:rsidRPr="00B36DD3" w:rsidP="00D02E17">
            <w:pPr>
              <w:pStyle w:val="BodyText"/>
              <w:widowControl w:val="0"/>
              <w:ind w:right="-90"/>
              <w:jc w:val="both"/>
              <w:rPr>
                <w:sz w:val="24"/>
                <w:szCs w:val="24"/>
              </w:rPr>
            </w:pPr>
          </w:p>
        </w:tc>
        <w:tc>
          <w:tcPr>
            <w:tcW w:w="150" w:type="pct"/>
          </w:tcPr>
          <w:p w:rsidR="00DA6EF1" w:rsidRPr="00B36DD3" w:rsidP="00D02E17">
            <w:pPr>
              <w:pStyle w:val="BodyText"/>
              <w:widowControl w:val="0"/>
              <w:jc w:val="both"/>
              <w:rPr>
                <w:b/>
                <w:bCs/>
                <w:sz w:val="24"/>
                <w:szCs w:val="24"/>
              </w:rPr>
            </w:pPr>
          </w:p>
        </w:tc>
        <w:tc>
          <w:tcPr>
            <w:tcW w:w="1273" w:type="pct"/>
          </w:tcPr>
          <w:p w:rsidR="00DA6EF1" w:rsidRPr="00B36DD3" w:rsidP="00D02E17">
            <w:pPr>
              <w:pStyle w:val="BodyText"/>
              <w:widowControl w:val="0"/>
              <w:ind w:right="-208"/>
              <w:jc w:val="both"/>
              <w:rPr>
                <w:b/>
                <w:bCs/>
                <w:sz w:val="24"/>
                <w:szCs w:val="24"/>
              </w:rPr>
            </w:pPr>
          </w:p>
        </w:tc>
      </w:tr>
    </w:tbl>
    <w:p w:rsidR="00DA6EF1" w:rsidRPr="00B36DD3" w:rsidP="00DA6EF1">
      <w:pPr>
        <w:tabs>
          <w:tab w:val="left" w:pos="540"/>
          <w:tab w:val="left" w:pos="1134"/>
        </w:tabs>
        <w:bidi w:val="0"/>
        <w:jc w:val="both"/>
        <w:rPr>
          <w:b/>
        </w:rPr>
      </w:pPr>
      <w:r w:rsidRPr="00B36DD3">
        <w:rPr>
          <w:b/>
          <w:rtl w:val="0"/>
          <w:lang w:val="en"/>
        </w:rPr>
        <w:t>The resolution was adopted.</w:t>
      </w:r>
    </w:p>
    <w:p w:rsidR="00DA6EF1" w:rsidP="00DA6EF1">
      <w:pPr>
        <w:widowControl w:val="0"/>
        <w:suppressAutoHyphens/>
        <w:rPr>
          <w:b/>
        </w:rPr>
      </w:pPr>
    </w:p>
    <w:p w:rsidR="00DA6EF1" w:rsidP="00DA6EF1">
      <w:pPr>
        <w:widowControl w:val="0"/>
        <w:suppressAutoHyphens/>
        <w:rPr>
          <w:b/>
        </w:rPr>
      </w:pPr>
    </w:p>
    <w:p w:rsidR="00DA6EF1" w:rsidRPr="002579C9" w:rsidP="00DA6EF1">
      <w:pPr>
        <w:bidi w:val="0"/>
        <w:jc w:val="both"/>
        <w:rPr>
          <w:b/>
          <w:bCs/>
        </w:rPr>
      </w:pPr>
      <w:r w:rsidRPr="00BE449A">
        <w:rPr>
          <w:b/>
          <w:caps/>
          <w:rtl w:val="0"/>
          <w:lang w:val="en"/>
        </w:rPr>
        <w:t xml:space="preserve">Item No. 4: </w:t>
      </w:r>
      <w:r w:rsidRPr="001B4B5D" w:rsidR="00EF3E8F">
        <w:rPr>
          <w:b/>
          <w:bCs/>
          <w:rtl w:val="0"/>
          <w:lang w:val="en"/>
        </w:rPr>
        <w:t>On consideration of the RAS-based summary and IFRS-based consolidated business plans of the Rosseti South Group of Companies for 2020.</w:t>
      </w:r>
    </w:p>
    <w:p w:rsidR="00DA6EF1" w:rsidRPr="00BE449A" w:rsidP="00DA6EF1">
      <w:pPr>
        <w:bidi w:val="0"/>
        <w:jc w:val="both"/>
        <w:rPr>
          <w:b/>
        </w:rPr>
      </w:pPr>
      <w:r w:rsidRPr="00BE449A">
        <w:rPr>
          <w:b/>
          <w:rtl w:val="0"/>
          <w:lang w:val="en"/>
        </w:rPr>
        <w:t>RESOLUTION:</w:t>
      </w:r>
    </w:p>
    <w:p w:rsidR="00DA6EF1" w:rsidRPr="002579C9" w:rsidP="00DA6EF1">
      <w:pPr>
        <w:pStyle w:val="BodyText"/>
        <w:widowControl w:val="0"/>
        <w:tabs>
          <w:tab w:val="left" w:pos="709"/>
        </w:tabs>
        <w:bidi w:val="0"/>
        <w:ind w:firstLine="567"/>
        <w:contextualSpacing/>
        <w:jc w:val="both"/>
        <w:rPr>
          <w:sz w:val="24"/>
          <w:szCs w:val="24"/>
        </w:rPr>
      </w:pPr>
      <w:r w:rsidRPr="00EF3E8F">
        <w:rPr>
          <w:sz w:val="24"/>
          <w:szCs w:val="24"/>
          <w:rtl w:val="0"/>
          <w:lang w:val="en"/>
        </w:rPr>
        <w:t>Take into account the RAS- and IFRS-based consolidated Business Plans Performance Report of the Rosseti South Group of Companies for 2020 in accordance with Annes 5, 6 to this Resolution of the Company's Board of Directors.</w:t>
      </w:r>
    </w:p>
    <w:p w:rsidR="00DA6EF1" w:rsidRPr="009E7270" w:rsidP="00DA6EF1">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D.V. Krainsky</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N.K. Ozhegina</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V.Yu. Zarkhin</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282B28">
            <w:pPr>
              <w:pStyle w:val="BodyText"/>
              <w:widowControl w:val="0"/>
              <w:bidi w:val="0"/>
              <w:ind w:right="-41"/>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A.V. Molsky</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V.A. Kapitonov</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E.V. Prokhorov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M.V. Korotkova</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V.V. Rozhkov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K.A. Mikhailik</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B.B. Ebzeev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ind w:right="-90"/>
              <w:jc w:val="both"/>
              <w:rPr>
                <w:sz w:val="24"/>
                <w:szCs w:val="24"/>
              </w:rPr>
            </w:pPr>
          </w:p>
        </w:tc>
        <w:tc>
          <w:tcPr>
            <w:tcW w:w="196" w:type="pct"/>
          </w:tcPr>
          <w:p w:rsidR="00DA6EF1" w:rsidRPr="00B36DD3" w:rsidP="00D02E17">
            <w:pPr>
              <w:pStyle w:val="BodyText"/>
              <w:widowControl w:val="0"/>
              <w:jc w:val="both"/>
              <w:rPr>
                <w:b/>
                <w:bCs/>
                <w:sz w:val="24"/>
                <w:szCs w:val="24"/>
              </w:rPr>
            </w:pPr>
          </w:p>
        </w:tc>
        <w:tc>
          <w:tcPr>
            <w:tcW w:w="1201" w:type="pct"/>
          </w:tcPr>
          <w:p w:rsidR="00DA6EF1" w:rsidRPr="00B36DD3" w:rsidP="00D02E17">
            <w:pPr>
              <w:pStyle w:val="BodyText"/>
              <w:widowControl w:val="0"/>
              <w:ind w:right="-41"/>
              <w:jc w:val="both"/>
              <w:rPr>
                <w:b/>
                <w:bCs/>
                <w:sz w:val="24"/>
                <w:szCs w:val="24"/>
              </w:rPr>
            </w:pPr>
          </w:p>
        </w:tc>
        <w:tc>
          <w:tcPr>
            <w:tcW w:w="1046" w:type="pct"/>
          </w:tcPr>
          <w:p w:rsidR="00DA6EF1" w:rsidRPr="00B36DD3" w:rsidP="00D02E17">
            <w:pPr>
              <w:pStyle w:val="BodyText"/>
              <w:widowControl w:val="0"/>
              <w:ind w:right="-90"/>
              <w:jc w:val="both"/>
              <w:rPr>
                <w:sz w:val="24"/>
                <w:szCs w:val="24"/>
              </w:rPr>
            </w:pPr>
          </w:p>
        </w:tc>
        <w:tc>
          <w:tcPr>
            <w:tcW w:w="150" w:type="pct"/>
          </w:tcPr>
          <w:p w:rsidR="00DA6EF1" w:rsidRPr="00B36DD3" w:rsidP="00D02E17">
            <w:pPr>
              <w:pStyle w:val="BodyText"/>
              <w:widowControl w:val="0"/>
              <w:jc w:val="both"/>
              <w:rPr>
                <w:b/>
                <w:bCs/>
                <w:sz w:val="24"/>
                <w:szCs w:val="24"/>
              </w:rPr>
            </w:pPr>
          </w:p>
        </w:tc>
        <w:tc>
          <w:tcPr>
            <w:tcW w:w="1273" w:type="pct"/>
          </w:tcPr>
          <w:p w:rsidR="00DA6EF1" w:rsidRPr="00B36DD3" w:rsidP="00D02E17">
            <w:pPr>
              <w:pStyle w:val="BodyText"/>
              <w:widowControl w:val="0"/>
              <w:ind w:right="-208"/>
              <w:jc w:val="both"/>
              <w:rPr>
                <w:b/>
                <w:bCs/>
                <w:sz w:val="24"/>
                <w:szCs w:val="24"/>
              </w:rPr>
            </w:pPr>
          </w:p>
        </w:tc>
      </w:tr>
    </w:tbl>
    <w:p w:rsidR="00DA6EF1" w:rsidRPr="00B36DD3" w:rsidP="00DA6EF1">
      <w:pPr>
        <w:tabs>
          <w:tab w:val="left" w:pos="540"/>
          <w:tab w:val="left" w:pos="1134"/>
        </w:tabs>
        <w:bidi w:val="0"/>
        <w:jc w:val="both"/>
        <w:rPr>
          <w:b/>
        </w:rPr>
      </w:pPr>
      <w:r w:rsidRPr="00B36DD3">
        <w:rPr>
          <w:b/>
          <w:rtl w:val="0"/>
          <w:lang w:val="en"/>
        </w:rPr>
        <w:t>The resolution was adopted.</w:t>
      </w:r>
    </w:p>
    <w:p w:rsidR="00DA6EF1" w:rsidP="00DA6EF1">
      <w:pPr>
        <w:widowControl w:val="0"/>
        <w:suppressAutoHyphens/>
        <w:rPr>
          <w:b/>
        </w:rPr>
      </w:pPr>
    </w:p>
    <w:p w:rsidR="00DA6EF1" w:rsidP="00DA6EF1">
      <w:pPr>
        <w:widowControl w:val="0"/>
        <w:suppressAutoHyphens/>
        <w:rPr>
          <w:b/>
        </w:rPr>
      </w:pPr>
    </w:p>
    <w:p w:rsidR="00DA6EF1" w:rsidRPr="00E338D9" w:rsidP="00DA6EF1">
      <w:pPr>
        <w:bidi w:val="0"/>
        <w:jc w:val="both"/>
        <w:rPr>
          <w:b/>
          <w:bCs/>
        </w:rPr>
      </w:pPr>
      <w:r w:rsidRPr="00BE449A">
        <w:rPr>
          <w:b/>
          <w:caps/>
          <w:rtl w:val="0"/>
          <w:lang w:val="en"/>
        </w:rPr>
        <w:t>Item No.5:</w:t>
      </w:r>
      <w:r w:rsidRPr="00C65B08" w:rsidR="00462D64">
        <w:rPr>
          <w:b/>
          <w:color w:val="000000"/>
          <w:rtl w:val="0"/>
          <w:lang w:val="en"/>
        </w:rPr>
        <w:t xml:space="preserve"> On approval of the Report on the results of the investment program of Rosseti South PJSC for 2020</w:t>
      </w:r>
      <w:r w:rsidRPr="00E338D9">
        <w:rPr>
          <w:b/>
          <w:rtl w:val="0"/>
          <w:lang w:val="en"/>
        </w:rPr>
        <w:t>.</w:t>
      </w:r>
    </w:p>
    <w:p w:rsidR="00DA6EF1" w:rsidRPr="00BE449A" w:rsidP="00DA6EF1">
      <w:pPr>
        <w:bidi w:val="0"/>
        <w:jc w:val="both"/>
        <w:rPr>
          <w:b/>
        </w:rPr>
      </w:pPr>
      <w:r w:rsidRPr="00BE449A">
        <w:rPr>
          <w:b/>
          <w:rtl w:val="0"/>
          <w:lang w:val="en"/>
        </w:rPr>
        <w:t>RESOLUTION:</w:t>
      </w:r>
    </w:p>
    <w:p w:rsidR="00462D64" w:rsidRPr="00C65B08" w:rsidP="00D15409">
      <w:pPr>
        <w:pStyle w:val="BodyTextIndent2"/>
        <w:numPr>
          <w:ilvl w:val="0"/>
          <w:numId w:val="38"/>
        </w:numPr>
        <w:tabs>
          <w:tab w:val="left" w:pos="851"/>
        </w:tabs>
        <w:bidi w:val="0"/>
        <w:spacing w:after="0" w:line="240" w:lineRule="auto"/>
        <w:ind w:left="0" w:firstLine="567"/>
        <w:jc w:val="both"/>
        <w:rPr>
          <w:bCs/>
        </w:rPr>
      </w:pPr>
      <w:r w:rsidRPr="00C65B08">
        <w:rPr>
          <w:bCs/>
          <w:rtl w:val="0"/>
          <w:lang w:val="en"/>
        </w:rPr>
        <w:t>Make note of discrepancy between the forms of the  Report on the results of the investment program of Rosseti South PJSC for 2020, with the Rules for filling out the forms for disclosing information on the reports on the implementation of the investment program and on supporting materials by the electricity transmitter (Annex 21 to the order of the Ministry of Energy dated April 25, 2018 No. 320).</w:t>
      </w:r>
    </w:p>
    <w:p w:rsidR="00462D64" w:rsidRPr="00C65B08" w:rsidP="00D15409">
      <w:pPr>
        <w:pStyle w:val="BodyTextIndent2"/>
        <w:numPr>
          <w:ilvl w:val="0"/>
          <w:numId w:val="38"/>
        </w:numPr>
        <w:tabs>
          <w:tab w:val="left" w:pos="851"/>
        </w:tabs>
        <w:bidi w:val="0"/>
        <w:spacing w:after="0" w:line="240" w:lineRule="auto"/>
        <w:ind w:left="0" w:firstLine="567"/>
        <w:jc w:val="both"/>
      </w:pPr>
      <w:r w:rsidRPr="00C65B08">
        <w:rPr>
          <w:bCs/>
          <w:rtl w:val="0"/>
          <w:lang w:val="en"/>
        </w:rPr>
        <w:t>Instruct the Sole Executive Body of the Company to ensure compliance with the Rules for filling out the forms for disclosing information by the electricity transmitter on reports on implementation of the investment program and on the materials supporting them (Annex 21 to Order of the Ministry of Energy dated April 25, 2018 No. 320).</w:t>
      </w:r>
    </w:p>
    <w:p w:rsidR="00462D64" w:rsidRPr="00462D64" w:rsidP="00D15409">
      <w:pPr>
        <w:pStyle w:val="BodyTextIndent2"/>
        <w:numPr>
          <w:ilvl w:val="0"/>
          <w:numId w:val="38"/>
        </w:numPr>
        <w:tabs>
          <w:tab w:val="left" w:pos="851"/>
        </w:tabs>
        <w:bidi w:val="0"/>
        <w:spacing w:after="0" w:line="240" w:lineRule="auto"/>
        <w:ind w:left="0" w:firstLine="567"/>
        <w:jc w:val="both"/>
      </w:pPr>
      <w:r w:rsidRPr="00462D64">
        <w:rPr>
          <w:bCs/>
          <w:rtl w:val="0"/>
          <w:lang w:val="en"/>
        </w:rPr>
        <w:t>Take in consideration the report on the results of Rosseti South PJSC investment program implementation for 20 in accordance with Annex 7 to this Resolution of the Company's Board of Directors.</w:t>
      </w:r>
    </w:p>
    <w:p w:rsidR="00DA6EF1" w:rsidRPr="00E338D9" w:rsidP="00D15409">
      <w:pPr>
        <w:pStyle w:val="BodyTextIndent2"/>
        <w:numPr>
          <w:ilvl w:val="0"/>
          <w:numId w:val="38"/>
        </w:numPr>
        <w:tabs>
          <w:tab w:val="left" w:pos="851"/>
        </w:tabs>
        <w:bidi w:val="0"/>
        <w:spacing w:after="0" w:line="240" w:lineRule="auto"/>
        <w:ind w:left="0" w:firstLine="567"/>
        <w:jc w:val="both"/>
      </w:pPr>
      <w:r w:rsidRPr="00462D64">
        <w:rPr>
          <w:bCs/>
          <w:rtl w:val="0"/>
          <w:lang w:val="en"/>
        </w:rPr>
        <w:t>Take into account information on the achieved effects and implementation results for the most significant projects and areas of Rosseti South PJSC in accordance with Annex 8 hereto.</w:t>
      </w:r>
    </w:p>
    <w:p w:rsidR="00DA6EF1" w:rsidRPr="009E7270" w:rsidP="00DA6EF1">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D.V. Krainsky</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N.K. Ozhegina</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V.Yu. Zarkhin</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43681E">
            <w:pPr>
              <w:pStyle w:val="BodyText"/>
              <w:widowControl w:val="0"/>
              <w:bidi w:val="0"/>
              <w:ind w:right="-41"/>
              <w:rPr>
                <w:b/>
                <w:bCs/>
                <w:sz w:val="24"/>
                <w:szCs w:val="24"/>
              </w:rPr>
            </w:pPr>
            <w:r w:rsidRPr="00B36DD3">
              <w:rPr>
                <w:b/>
                <w:bCs/>
                <w:sz w:val="24"/>
                <w:szCs w:val="24"/>
                <w:rtl w:val="0"/>
                <w:lang w:val="en"/>
              </w:rPr>
              <w:t>"ABSTAINED"</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A.V. Molsky</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V.A. Kapitonov</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E.V. Prokhorov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shd w:val="clear" w:color="auto" w:fill="auto"/>
          </w:tcPr>
          <w:p w:rsidR="00DA6EF1" w:rsidRPr="00B36DD3" w:rsidP="00D02E17">
            <w:pPr>
              <w:pStyle w:val="BodyText"/>
              <w:widowControl w:val="0"/>
              <w:bidi w:val="0"/>
              <w:ind w:right="-90"/>
              <w:jc w:val="both"/>
              <w:rPr>
                <w:sz w:val="24"/>
                <w:szCs w:val="24"/>
              </w:rPr>
            </w:pPr>
            <w:r w:rsidRPr="00B36DD3">
              <w:rPr>
                <w:sz w:val="24"/>
                <w:szCs w:val="24"/>
                <w:rtl w:val="0"/>
                <w:lang w:val="en"/>
              </w:rPr>
              <w:t>M.V. Korotkova</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V.V. Rozhkov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bidi w:val="0"/>
              <w:ind w:right="-90"/>
              <w:jc w:val="both"/>
              <w:rPr>
                <w:sz w:val="24"/>
                <w:szCs w:val="24"/>
              </w:rPr>
            </w:pPr>
            <w:r w:rsidRPr="00B36DD3">
              <w:rPr>
                <w:sz w:val="24"/>
                <w:szCs w:val="24"/>
                <w:rtl w:val="0"/>
                <w:lang w:val="en"/>
              </w:rPr>
              <w:t>K.A. Mikhailik</w:t>
            </w:r>
          </w:p>
        </w:tc>
        <w:tc>
          <w:tcPr>
            <w:tcW w:w="196"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01" w:type="pct"/>
          </w:tcPr>
          <w:p w:rsidR="00DA6EF1" w:rsidRPr="00B36DD3" w:rsidP="00D02E17">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DA6EF1" w:rsidRPr="00B36DD3" w:rsidP="00D02E17">
            <w:pPr>
              <w:pStyle w:val="BodyText"/>
              <w:widowControl w:val="0"/>
              <w:bidi w:val="0"/>
              <w:ind w:right="-90"/>
              <w:jc w:val="both"/>
              <w:rPr>
                <w:sz w:val="24"/>
                <w:szCs w:val="24"/>
              </w:rPr>
            </w:pPr>
            <w:r w:rsidRPr="00B36DD3">
              <w:rPr>
                <w:sz w:val="24"/>
                <w:szCs w:val="24"/>
                <w:rtl w:val="0"/>
                <w:lang w:val="en"/>
              </w:rPr>
              <w:t>B.B. Ebzeev</w:t>
            </w:r>
          </w:p>
        </w:tc>
        <w:tc>
          <w:tcPr>
            <w:tcW w:w="150" w:type="pct"/>
          </w:tcPr>
          <w:p w:rsidR="00DA6EF1" w:rsidRPr="00B36DD3" w:rsidP="00D02E17">
            <w:pPr>
              <w:pStyle w:val="BodyText"/>
              <w:widowControl w:val="0"/>
              <w:bidi w:val="0"/>
              <w:jc w:val="both"/>
              <w:rPr>
                <w:b/>
                <w:bCs/>
                <w:sz w:val="24"/>
                <w:szCs w:val="24"/>
              </w:rPr>
            </w:pPr>
            <w:r w:rsidRPr="00B36DD3">
              <w:rPr>
                <w:b/>
                <w:bCs/>
                <w:sz w:val="24"/>
                <w:szCs w:val="24"/>
                <w:rtl w:val="0"/>
                <w:lang w:val="en"/>
              </w:rPr>
              <w:t>-</w:t>
            </w:r>
          </w:p>
        </w:tc>
        <w:tc>
          <w:tcPr>
            <w:tcW w:w="1273" w:type="pct"/>
          </w:tcPr>
          <w:p w:rsidR="00DA6EF1" w:rsidRPr="00B36DD3" w:rsidP="00D02E17">
            <w:pPr>
              <w:pStyle w:val="BodyText"/>
              <w:widowControl w:val="0"/>
              <w:bidi w:val="0"/>
              <w:ind w:right="-208"/>
              <w:jc w:val="both"/>
              <w:rPr>
                <w:b/>
                <w:bCs/>
                <w:sz w:val="24"/>
                <w:szCs w:val="24"/>
              </w:rPr>
            </w:pPr>
            <w:r w:rsidRPr="00B36DD3">
              <w:rPr>
                <w:b/>
                <w:bCs/>
                <w:sz w:val="24"/>
                <w:szCs w:val="24"/>
                <w:rtl w:val="0"/>
                <w:lang w:val="en"/>
              </w:rPr>
              <w:t>"FOR"</w:t>
            </w:r>
          </w:p>
        </w:tc>
      </w:tr>
      <w:tr w:rsidTr="00D02E17">
        <w:tblPrEx>
          <w:tblW w:w="5133" w:type="pct"/>
          <w:tblInd w:w="-142" w:type="dxa"/>
          <w:tblLayout w:type="fixed"/>
          <w:tblLook w:val="0000"/>
        </w:tblPrEx>
        <w:tc>
          <w:tcPr>
            <w:tcW w:w="1134" w:type="pct"/>
          </w:tcPr>
          <w:p w:rsidR="00DA6EF1" w:rsidRPr="00B36DD3" w:rsidP="00D02E17">
            <w:pPr>
              <w:pStyle w:val="BodyText"/>
              <w:widowControl w:val="0"/>
              <w:ind w:right="-90"/>
              <w:jc w:val="both"/>
              <w:rPr>
                <w:sz w:val="24"/>
                <w:szCs w:val="24"/>
              </w:rPr>
            </w:pPr>
          </w:p>
        </w:tc>
        <w:tc>
          <w:tcPr>
            <w:tcW w:w="196" w:type="pct"/>
          </w:tcPr>
          <w:p w:rsidR="00DA6EF1" w:rsidRPr="00B36DD3" w:rsidP="00D02E17">
            <w:pPr>
              <w:pStyle w:val="BodyText"/>
              <w:widowControl w:val="0"/>
              <w:jc w:val="both"/>
              <w:rPr>
                <w:b/>
                <w:bCs/>
                <w:sz w:val="24"/>
                <w:szCs w:val="24"/>
              </w:rPr>
            </w:pPr>
          </w:p>
        </w:tc>
        <w:tc>
          <w:tcPr>
            <w:tcW w:w="1201" w:type="pct"/>
          </w:tcPr>
          <w:p w:rsidR="00DA6EF1" w:rsidRPr="00B36DD3" w:rsidP="00D02E17">
            <w:pPr>
              <w:pStyle w:val="BodyText"/>
              <w:widowControl w:val="0"/>
              <w:ind w:right="-41"/>
              <w:jc w:val="both"/>
              <w:rPr>
                <w:b/>
                <w:bCs/>
                <w:sz w:val="24"/>
                <w:szCs w:val="24"/>
              </w:rPr>
            </w:pPr>
          </w:p>
        </w:tc>
        <w:tc>
          <w:tcPr>
            <w:tcW w:w="1046" w:type="pct"/>
          </w:tcPr>
          <w:p w:rsidR="00DA6EF1" w:rsidRPr="00B36DD3" w:rsidP="00D02E17">
            <w:pPr>
              <w:pStyle w:val="BodyText"/>
              <w:widowControl w:val="0"/>
              <w:ind w:right="-90"/>
              <w:jc w:val="both"/>
              <w:rPr>
                <w:sz w:val="24"/>
                <w:szCs w:val="24"/>
              </w:rPr>
            </w:pPr>
          </w:p>
        </w:tc>
        <w:tc>
          <w:tcPr>
            <w:tcW w:w="150" w:type="pct"/>
          </w:tcPr>
          <w:p w:rsidR="00DA6EF1" w:rsidRPr="00B36DD3" w:rsidP="00D02E17">
            <w:pPr>
              <w:pStyle w:val="BodyText"/>
              <w:widowControl w:val="0"/>
              <w:jc w:val="both"/>
              <w:rPr>
                <w:b/>
                <w:bCs/>
                <w:sz w:val="24"/>
                <w:szCs w:val="24"/>
              </w:rPr>
            </w:pPr>
          </w:p>
        </w:tc>
        <w:tc>
          <w:tcPr>
            <w:tcW w:w="1273" w:type="pct"/>
          </w:tcPr>
          <w:p w:rsidR="00DA6EF1" w:rsidRPr="00B36DD3" w:rsidP="00D02E17">
            <w:pPr>
              <w:pStyle w:val="BodyText"/>
              <w:widowControl w:val="0"/>
              <w:ind w:right="-208"/>
              <w:jc w:val="both"/>
              <w:rPr>
                <w:b/>
                <w:bCs/>
                <w:sz w:val="24"/>
                <w:szCs w:val="24"/>
              </w:rPr>
            </w:pPr>
          </w:p>
        </w:tc>
      </w:tr>
    </w:tbl>
    <w:p w:rsidR="00DA6EF1" w:rsidRPr="00B36DD3" w:rsidP="00DA6EF1">
      <w:pPr>
        <w:tabs>
          <w:tab w:val="left" w:pos="540"/>
          <w:tab w:val="left" w:pos="1134"/>
        </w:tabs>
        <w:bidi w:val="0"/>
        <w:jc w:val="both"/>
        <w:rPr>
          <w:b/>
        </w:rPr>
      </w:pPr>
      <w:r w:rsidRPr="00B36DD3">
        <w:rPr>
          <w:b/>
          <w:rtl w:val="0"/>
          <w:lang w:val="en"/>
        </w:rPr>
        <w:t>The resolution was adopted.</w:t>
      </w:r>
    </w:p>
    <w:p w:rsidR="00014B8F" w:rsidP="00FE047E">
      <w:pPr>
        <w:tabs>
          <w:tab w:val="left" w:pos="540"/>
          <w:tab w:val="left" w:pos="1134"/>
        </w:tabs>
        <w:jc w:val="both"/>
        <w:rPr>
          <w:b/>
          <w:color w:val="000000" w:themeColor="text1"/>
        </w:rPr>
      </w:pPr>
    </w:p>
    <w:p w:rsidR="00405ACE" w:rsidP="00FE047E">
      <w:pPr>
        <w:tabs>
          <w:tab w:val="left" w:pos="540"/>
          <w:tab w:val="left" w:pos="1134"/>
        </w:tabs>
        <w:jc w:val="both"/>
        <w:rPr>
          <w:b/>
          <w:color w:val="000000" w:themeColor="text1"/>
        </w:rPr>
      </w:pPr>
    </w:p>
    <w:p w:rsidR="00462D64" w:rsidRPr="00E338D9" w:rsidP="00462D64">
      <w:pPr>
        <w:bidi w:val="0"/>
        <w:jc w:val="both"/>
        <w:rPr>
          <w:b/>
          <w:bCs/>
        </w:rPr>
      </w:pPr>
      <w:r w:rsidRPr="00BE449A">
        <w:rPr>
          <w:b/>
          <w:caps/>
          <w:rtl w:val="0"/>
          <w:lang w:val="en"/>
        </w:rPr>
        <w:t xml:space="preserve">Item No. 6: </w:t>
      </w:r>
      <w:r w:rsidRPr="00C65B08" w:rsidR="00DE5F64">
        <w:rPr>
          <w:b/>
          <w:bCs/>
          <w:rtl w:val="0"/>
          <w:lang w:val="en"/>
        </w:rPr>
        <w:t>On approval of the Report on the results of the investment program of Rosseti South PJSC for the Q1 2021.</w:t>
      </w:r>
    </w:p>
    <w:p w:rsidR="00462D64" w:rsidRPr="00BE449A" w:rsidP="00462D64">
      <w:pPr>
        <w:bidi w:val="0"/>
        <w:jc w:val="both"/>
        <w:rPr>
          <w:b/>
        </w:rPr>
      </w:pPr>
      <w:r w:rsidRPr="00BE449A">
        <w:rPr>
          <w:b/>
          <w:rtl w:val="0"/>
          <w:lang w:val="en"/>
        </w:rPr>
        <w:t>RESOLUTION:</w:t>
      </w:r>
    </w:p>
    <w:p w:rsidR="00DE5F64" w:rsidRPr="00C65B08" w:rsidP="00D15409">
      <w:pPr>
        <w:numPr>
          <w:ilvl w:val="0"/>
          <w:numId w:val="41"/>
        </w:numPr>
        <w:tabs>
          <w:tab w:val="left" w:pos="851"/>
        </w:tabs>
        <w:bidi w:val="0"/>
        <w:ind w:left="0" w:firstLine="567"/>
        <w:contextualSpacing/>
        <w:jc w:val="both"/>
      </w:pPr>
      <w:r w:rsidRPr="00C65B08">
        <w:rPr>
          <w:bCs/>
          <w:rtl w:val="0"/>
          <w:lang w:val="en"/>
        </w:rPr>
        <w:t xml:space="preserve">Make note of discrepancy between the forms of the Report on the results of the investment program of Rosseti South PJSC for the Q1 2021, with the Rules for filling out the forms for disclosing information on the reports on the implementation of the investment program and on supporting materials by the electricity transmitter (Annex 21 to the order of the Ministry of Energy dated April 25, 2018 No. 320), set forth in Annex 9 hereto. </w:t>
      </w:r>
    </w:p>
    <w:p w:rsidR="00DE5F64" w:rsidP="00D15409">
      <w:pPr>
        <w:numPr>
          <w:ilvl w:val="0"/>
          <w:numId w:val="41"/>
        </w:numPr>
        <w:tabs>
          <w:tab w:val="left" w:pos="851"/>
        </w:tabs>
        <w:bidi w:val="0"/>
        <w:ind w:left="0" w:firstLine="567"/>
        <w:contextualSpacing/>
        <w:jc w:val="both"/>
      </w:pPr>
      <w:r w:rsidRPr="00DE5F64">
        <w:rPr>
          <w:bCs/>
          <w:rtl w:val="0"/>
          <w:lang w:val="en"/>
        </w:rPr>
        <w:t>Instruct the Sole Executive Body of the Company to ensure compliance with the Rules for filling out the forms for disclosing information by the electricity transmitter on reports on implementation of the investment program and on the materials supporting them (Annex 21 to Order of the Ministry of Energy dated April 25, 2018 No. 320).</w:t>
      </w:r>
    </w:p>
    <w:p w:rsidR="00462D64" w:rsidRPr="00E338D9" w:rsidP="00D15409">
      <w:pPr>
        <w:numPr>
          <w:ilvl w:val="0"/>
          <w:numId w:val="41"/>
        </w:numPr>
        <w:tabs>
          <w:tab w:val="left" w:pos="851"/>
        </w:tabs>
        <w:bidi w:val="0"/>
        <w:ind w:left="0" w:firstLine="567"/>
        <w:contextualSpacing/>
        <w:jc w:val="both"/>
      </w:pPr>
      <w:r w:rsidRPr="00DE5F64">
        <w:rPr>
          <w:bCs/>
          <w:rtl w:val="0"/>
          <w:lang w:val="en"/>
        </w:rPr>
        <w:t>Take in notes the Report on the results of the investment program of Rosseti South PJSC for the Q1 2021 in accordance with Annex 10 to the Resolution of the Company's Board of Directors.</w:t>
      </w:r>
    </w:p>
    <w:p w:rsidR="00462D64" w:rsidRPr="009E7270" w:rsidP="00462D64">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08513F">
        <w:tblPrEx>
          <w:tblW w:w="5133" w:type="pct"/>
          <w:tblInd w:w="-142" w:type="dxa"/>
          <w:tblLayout w:type="fixed"/>
          <w:tblLook w:val="0000"/>
        </w:tblPrEx>
        <w:tc>
          <w:tcPr>
            <w:tcW w:w="1134" w:type="pct"/>
          </w:tcPr>
          <w:p w:rsidR="00462D64" w:rsidRPr="00B36DD3" w:rsidP="0008513F">
            <w:pPr>
              <w:pStyle w:val="BodyText"/>
              <w:widowControl w:val="0"/>
              <w:bidi w:val="0"/>
              <w:ind w:right="-90"/>
              <w:jc w:val="both"/>
              <w:rPr>
                <w:sz w:val="24"/>
                <w:szCs w:val="24"/>
              </w:rPr>
            </w:pPr>
            <w:r w:rsidRPr="00B36DD3">
              <w:rPr>
                <w:sz w:val="24"/>
                <w:szCs w:val="24"/>
                <w:rtl w:val="0"/>
                <w:lang w:val="en"/>
              </w:rPr>
              <w:t>D.V. Krainsky</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N.K. Ozhegina</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208"/>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tcPr>
          <w:p w:rsidR="00462D64" w:rsidRPr="00B36DD3" w:rsidP="0008513F">
            <w:pPr>
              <w:pStyle w:val="BodyText"/>
              <w:widowControl w:val="0"/>
              <w:bidi w:val="0"/>
              <w:ind w:right="-90"/>
              <w:jc w:val="both"/>
              <w:rPr>
                <w:sz w:val="24"/>
                <w:szCs w:val="24"/>
              </w:rPr>
            </w:pPr>
            <w:r w:rsidRPr="00B36DD3">
              <w:rPr>
                <w:sz w:val="24"/>
                <w:szCs w:val="24"/>
                <w:rtl w:val="0"/>
                <w:lang w:val="en"/>
              </w:rPr>
              <w:t>V.Yu. Zarkhin</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41"/>
              <w:rPr>
                <w:b/>
                <w:bCs/>
                <w:sz w:val="24"/>
                <w:szCs w:val="24"/>
              </w:rPr>
            </w:pPr>
            <w:r w:rsidRPr="00B36DD3">
              <w:rPr>
                <w:b/>
                <w:bCs/>
                <w:sz w:val="24"/>
                <w:szCs w:val="24"/>
                <w:rtl w:val="0"/>
                <w:lang w:val="en"/>
              </w:rPr>
              <w:t>"ABSTAINED"</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A.V. Molsky</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shd w:val="clear" w:color="auto" w:fill="auto"/>
          </w:tcPr>
          <w:p w:rsidR="00462D64" w:rsidRPr="00B36DD3" w:rsidP="0008513F">
            <w:pPr>
              <w:pStyle w:val="BodyText"/>
              <w:widowControl w:val="0"/>
              <w:bidi w:val="0"/>
              <w:ind w:right="-90"/>
              <w:jc w:val="both"/>
              <w:rPr>
                <w:sz w:val="24"/>
                <w:szCs w:val="24"/>
              </w:rPr>
            </w:pPr>
            <w:r w:rsidRPr="00B36DD3">
              <w:rPr>
                <w:sz w:val="24"/>
                <w:szCs w:val="24"/>
                <w:rtl w:val="0"/>
                <w:lang w:val="en"/>
              </w:rPr>
              <w:t>V.A. Kapitonov</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E.V. Prokhorov</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shd w:val="clear" w:color="auto" w:fill="auto"/>
          </w:tcPr>
          <w:p w:rsidR="00462D64" w:rsidRPr="00B36DD3" w:rsidP="0008513F">
            <w:pPr>
              <w:pStyle w:val="BodyText"/>
              <w:widowControl w:val="0"/>
              <w:bidi w:val="0"/>
              <w:ind w:right="-90"/>
              <w:jc w:val="both"/>
              <w:rPr>
                <w:sz w:val="24"/>
                <w:szCs w:val="24"/>
              </w:rPr>
            </w:pPr>
            <w:r w:rsidRPr="00B36DD3">
              <w:rPr>
                <w:sz w:val="24"/>
                <w:szCs w:val="24"/>
                <w:rtl w:val="0"/>
                <w:lang w:val="en"/>
              </w:rPr>
              <w:t>M.V. Korotkova</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V.V. Rozhkov</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tcPr>
          <w:p w:rsidR="00462D64" w:rsidRPr="00B36DD3" w:rsidP="0008513F">
            <w:pPr>
              <w:pStyle w:val="BodyText"/>
              <w:widowControl w:val="0"/>
              <w:bidi w:val="0"/>
              <w:ind w:right="-90"/>
              <w:jc w:val="both"/>
              <w:rPr>
                <w:sz w:val="24"/>
                <w:szCs w:val="24"/>
              </w:rPr>
            </w:pPr>
            <w:r w:rsidRPr="00B36DD3">
              <w:rPr>
                <w:sz w:val="24"/>
                <w:szCs w:val="24"/>
                <w:rtl w:val="0"/>
                <w:lang w:val="en"/>
              </w:rPr>
              <w:t>K.A. Mikhailik</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B.B. Ebzeev</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208"/>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tcPr>
          <w:p w:rsidR="00462D64" w:rsidRPr="00B36DD3" w:rsidP="0008513F">
            <w:pPr>
              <w:pStyle w:val="BodyText"/>
              <w:widowControl w:val="0"/>
              <w:ind w:right="-90"/>
              <w:jc w:val="both"/>
              <w:rPr>
                <w:sz w:val="24"/>
                <w:szCs w:val="24"/>
              </w:rPr>
            </w:pPr>
          </w:p>
        </w:tc>
        <w:tc>
          <w:tcPr>
            <w:tcW w:w="196" w:type="pct"/>
          </w:tcPr>
          <w:p w:rsidR="00462D64" w:rsidRPr="00B36DD3" w:rsidP="0008513F">
            <w:pPr>
              <w:pStyle w:val="BodyText"/>
              <w:widowControl w:val="0"/>
              <w:jc w:val="both"/>
              <w:rPr>
                <w:b/>
                <w:bCs/>
                <w:sz w:val="24"/>
                <w:szCs w:val="24"/>
              </w:rPr>
            </w:pPr>
          </w:p>
        </w:tc>
        <w:tc>
          <w:tcPr>
            <w:tcW w:w="1201" w:type="pct"/>
          </w:tcPr>
          <w:p w:rsidR="00462D64" w:rsidRPr="00B36DD3" w:rsidP="0008513F">
            <w:pPr>
              <w:pStyle w:val="BodyText"/>
              <w:widowControl w:val="0"/>
              <w:ind w:right="-41"/>
              <w:jc w:val="both"/>
              <w:rPr>
                <w:b/>
                <w:bCs/>
                <w:sz w:val="24"/>
                <w:szCs w:val="24"/>
              </w:rPr>
            </w:pPr>
          </w:p>
        </w:tc>
        <w:tc>
          <w:tcPr>
            <w:tcW w:w="1046" w:type="pct"/>
          </w:tcPr>
          <w:p w:rsidR="00462D64" w:rsidRPr="00B36DD3" w:rsidP="0008513F">
            <w:pPr>
              <w:pStyle w:val="BodyText"/>
              <w:widowControl w:val="0"/>
              <w:ind w:right="-90"/>
              <w:jc w:val="both"/>
              <w:rPr>
                <w:sz w:val="24"/>
                <w:szCs w:val="24"/>
              </w:rPr>
            </w:pPr>
          </w:p>
        </w:tc>
        <w:tc>
          <w:tcPr>
            <w:tcW w:w="150" w:type="pct"/>
          </w:tcPr>
          <w:p w:rsidR="00462D64" w:rsidRPr="00B36DD3" w:rsidP="0008513F">
            <w:pPr>
              <w:pStyle w:val="BodyText"/>
              <w:widowControl w:val="0"/>
              <w:jc w:val="both"/>
              <w:rPr>
                <w:b/>
                <w:bCs/>
                <w:sz w:val="24"/>
                <w:szCs w:val="24"/>
              </w:rPr>
            </w:pPr>
          </w:p>
        </w:tc>
        <w:tc>
          <w:tcPr>
            <w:tcW w:w="1273" w:type="pct"/>
          </w:tcPr>
          <w:p w:rsidR="00462D64" w:rsidRPr="00B36DD3" w:rsidP="0008513F">
            <w:pPr>
              <w:pStyle w:val="BodyText"/>
              <w:widowControl w:val="0"/>
              <w:ind w:right="-208"/>
              <w:jc w:val="both"/>
              <w:rPr>
                <w:b/>
                <w:bCs/>
                <w:sz w:val="24"/>
                <w:szCs w:val="24"/>
              </w:rPr>
            </w:pPr>
          </w:p>
        </w:tc>
      </w:tr>
    </w:tbl>
    <w:p w:rsidR="00462D64" w:rsidRPr="00B36DD3" w:rsidP="00462D64">
      <w:pPr>
        <w:tabs>
          <w:tab w:val="left" w:pos="540"/>
          <w:tab w:val="left" w:pos="1134"/>
        </w:tabs>
        <w:bidi w:val="0"/>
        <w:jc w:val="both"/>
        <w:rPr>
          <w:b/>
        </w:rPr>
      </w:pPr>
      <w:r w:rsidRPr="00B36DD3">
        <w:rPr>
          <w:b/>
          <w:rtl w:val="0"/>
          <w:lang w:val="en"/>
        </w:rPr>
        <w:t>The resolution was adopted.</w:t>
      </w:r>
    </w:p>
    <w:p w:rsidR="00462D64" w:rsidP="00462D64">
      <w:pPr>
        <w:tabs>
          <w:tab w:val="left" w:pos="540"/>
          <w:tab w:val="left" w:pos="1134"/>
        </w:tabs>
        <w:jc w:val="both"/>
        <w:rPr>
          <w:b/>
          <w:color w:val="000000" w:themeColor="text1"/>
        </w:rPr>
      </w:pPr>
    </w:p>
    <w:p w:rsidR="00462D64" w:rsidP="00462D64">
      <w:pPr>
        <w:tabs>
          <w:tab w:val="left" w:pos="540"/>
          <w:tab w:val="left" w:pos="1134"/>
        </w:tabs>
        <w:jc w:val="both"/>
        <w:rPr>
          <w:b/>
          <w:color w:val="000000" w:themeColor="text1"/>
        </w:rPr>
      </w:pPr>
    </w:p>
    <w:p w:rsidR="00462D64" w:rsidRPr="00E338D9" w:rsidP="00462D64">
      <w:pPr>
        <w:bidi w:val="0"/>
        <w:jc w:val="both"/>
        <w:rPr>
          <w:b/>
          <w:bCs/>
        </w:rPr>
      </w:pPr>
      <w:r w:rsidRPr="00BE449A">
        <w:rPr>
          <w:b/>
          <w:caps/>
          <w:rtl w:val="0"/>
          <w:lang w:val="en"/>
        </w:rPr>
        <w:t>Items No.7:</w:t>
      </w:r>
      <w:r w:rsidRPr="00733A5C" w:rsidR="00DE5F64">
        <w:rPr>
          <w:b/>
          <w:rtl w:val="0"/>
          <w:lang w:val="en" w:eastAsia="x-none"/>
        </w:rPr>
        <w:t xml:space="preserve"> On consideration of the report on the results of energy sales activities of Rosseti South PJSC, including the report on work with receivables for the Q1 2021.</w:t>
      </w:r>
    </w:p>
    <w:p w:rsidR="00462D64" w:rsidRPr="00BE449A" w:rsidP="00462D64">
      <w:pPr>
        <w:bidi w:val="0"/>
        <w:jc w:val="both"/>
        <w:rPr>
          <w:b/>
        </w:rPr>
      </w:pPr>
      <w:r w:rsidRPr="00BE449A">
        <w:rPr>
          <w:b/>
          <w:rtl w:val="0"/>
          <w:lang w:val="en"/>
        </w:rPr>
        <w:t>RESOLUTION:</w:t>
      </w:r>
    </w:p>
    <w:p w:rsidR="00DE5F64" w:rsidRPr="00C30FF5" w:rsidP="00D15409">
      <w:pPr>
        <w:widowControl w:val="0"/>
        <w:tabs>
          <w:tab w:val="left" w:pos="1694"/>
        </w:tabs>
        <w:bidi w:val="0"/>
        <w:ind w:firstLine="567"/>
        <w:jc w:val="both"/>
        <w:rPr>
          <w:bCs/>
        </w:rPr>
      </w:pPr>
      <w:r w:rsidRPr="00C30FF5">
        <w:rPr>
          <w:bCs/>
          <w:rtl w:val="0"/>
          <w:lang w:val="en"/>
        </w:rPr>
        <w:t>1. Take in consideration the report on the results of energy sales activities of Rosseti South PJSC, including the report on work with receivables for the Q1 2021 in accordance with Annex No. 11 to this Resolution of the Company's Board of Directors.</w:t>
      </w:r>
    </w:p>
    <w:p w:rsidR="00DE5F64" w:rsidRPr="00C30FF5" w:rsidP="00D15409">
      <w:pPr>
        <w:widowControl w:val="0"/>
        <w:tabs>
          <w:tab w:val="left" w:pos="1694"/>
        </w:tabs>
        <w:bidi w:val="0"/>
        <w:ind w:firstLine="567"/>
        <w:jc w:val="both"/>
        <w:rPr>
          <w:bCs/>
        </w:rPr>
      </w:pPr>
      <w:r w:rsidRPr="00C30FF5">
        <w:rPr>
          <w:bCs/>
          <w:rtl w:val="0"/>
          <w:lang w:val="en"/>
        </w:rPr>
        <w:t>2. Approve the timed action plan of Rosseti South PJSC for reduction of overdue receivables for the supplied electricity and settlement of disagreements which arose as of April 01, 2021, in accordance with Annex 12 to this to this Resolution of the Company's Board of Directors.</w:t>
      </w:r>
    </w:p>
    <w:p w:rsidR="00DE5F64" w:rsidRPr="00C30FF5" w:rsidP="00D15409">
      <w:pPr>
        <w:widowControl w:val="0"/>
        <w:tabs>
          <w:tab w:val="left" w:pos="1694"/>
        </w:tabs>
        <w:bidi w:val="0"/>
        <w:ind w:firstLine="567"/>
        <w:jc w:val="both"/>
        <w:rPr>
          <w:bCs/>
        </w:rPr>
      </w:pPr>
      <w:r w:rsidRPr="00C30FF5">
        <w:rPr>
          <w:bCs/>
          <w:rtl w:val="0"/>
          <w:lang w:val="en"/>
        </w:rPr>
        <w:t>3. Instruct the Sole Executive Body of Rosseti South PJSC to submit, on a quarterly basis, no later than 45 days from the date of the end of the reporting quarter, for approval by the Board of Directors of the Company:</w:t>
      </w:r>
    </w:p>
    <w:p w:rsidR="00DE5F64" w:rsidRPr="00C30FF5" w:rsidP="00D15409">
      <w:pPr>
        <w:widowControl w:val="0"/>
        <w:tabs>
          <w:tab w:val="left" w:pos="1694"/>
        </w:tabs>
        <w:bidi w:val="0"/>
        <w:ind w:firstLine="567"/>
        <w:jc w:val="both"/>
        <w:rPr>
          <w:bCs/>
        </w:rPr>
      </w:pPr>
      <w:r w:rsidRPr="00C30FF5">
        <w:rPr>
          <w:bCs/>
          <w:rtl w:val="0"/>
          <w:lang w:val="en"/>
        </w:rPr>
        <w:t>- a timed action plan of Rosseti South PJSC for reduction of overdue receivables for the supplied electricity and dispute settlement at the beginning of the current quarter.</w:t>
      </w:r>
    </w:p>
    <w:p w:rsidR="00DE5F64" w:rsidRPr="00DE5F64" w:rsidP="00D15409">
      <w:pPr>
        <w:pStyle w:val="BodyText"/>
        <w:widowControl w:val="0"/>
        <w:tabs>
          <w:tab w:val="left" w:pos="709"/>
        </w:tabs>
        <w:bidi w:val="0"/>
        <w:ind w:firstLine="567"/>
        <w:contextualSpacing/>
        <w:jc w:val="both"/>
        <w:rPr>
          <w:bCs/>
          <w:sz w:val="24"/>
          <w:szCs w:val="24"/>
        </w:rPr>
      </w:pPr>
      <w:r w:rsidRPr="00DE5F64">
        <w:rPr>
          <w:bCs/>
          <w:sz w:val="24"/>
          <w:szCs w:val="24"/>
          <w:rtl w:val="0"/>
          <w:lang w:val="en"/>
        </w:rPr>
        <w:t>- a report on implementation of the timed action plan of Rosseti South PJSC for reduction of overdue receivables for the supplied electricity and dispute settlement, approved in the previous quarter.</w:t>
      </w:r>
    </w:p>
    <w:p w:rsidR="00462D64" w:rsidRPr="009E7270" w:rsidP="00462D64">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08513F">
        <w:tblPrEx>
          <w:tblW w:w="5133" w:type="pct"/>
          <w:tblInd w:w="-142" w:type="dxa"/>
          <w:tblLayout w:type="fixed"/>
          <w:tblLook w:val="0000"/>
        </w:tblPrEx>
        <w:tc>
          <w:tcPr>
            <w:tcW w:w="1134" w:type="pct"/>
          </w:tcPr>
          <w:p w:rsidR="00462D64" w:rsidRPr="00B36DD3" w:rsidP="0008513F">
            <w:pPr>
              <w:pStyle w:val="BodyText"/>
              <w:widowControl w:val="0"/>
              <w:bidi w:val="0"/>
              <w:ind w:right="-90"/>
              <w:jc w:val="both"/>
              <w:rPr>
                <w:sz w:val="24"/>
                <w:szCs w:val="24"/>
              </w:rPr>
            </w:pPr>
            <w:r w:rsidRPr="00B36DD3">
              <w:rPr>
                <w:sz w:val="24"/>
                <w:szCs w:val="24"/>
                <w:rtl w:val="0"/>
                <w:lang w:val="en"/>
              </w:rPr>
              <w:t>D.V. Krainsky</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N.K. Ozhegina</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208"/>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tcPr>
          <w:p w:rsidR="00462D64" w:rsidRPr="00B36DD3" w:rsidP="0008513F">
            <w:pPr>
              <w:pStyle w:val="BodyText"/>
              <w:widowControl w:val="0"/>
              <w:bidi w:val="0"/>
              <w:ind w:right="-90"/>
              <w:jc w:val="both"/>
              <w:rPr>
                <w:sz w:val="24"/>
                <w:szCs w:val="24"/>
              </w:rPr>
            </w:pPr>
            <w:r w:rsidRPr="00B36DD3">
              <w:rPr>
                <w:sz w:val="24"/>
                <w:szCs w:val="24"/>
                <w:rtl w:val="0"/>
                <w:lang w:val="en"/>
              </w:rPr>
              <w:t>V.Yu. Zarkhin</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41"/>
              <w:rPr>
                <w:b/>
                <w:bCs/>
                <w:sz w:val="24"/>
                <w:szCs w:val="24"/>
              </w:rPr>
            </w:pPr>
            <w:r w:rsidRPr="00B36DD3">
              <w:rPr>
                <w:b/>
                <w:bCs/>
                <w:sz w:val="24"/>
                <w:szCs w:val="24"/>
                <w:rtl w:val="0"/>
                <w:lang w:val="en"/>
              </w:rPr>
              <w:t>"ABSTAINED"</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A.V. Molsky</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shd w:val="clear" w:color="auto" w:fill="auto"/>
          </w:tcPr>
          <w:p w:rsidR="00462D64" w:rsidRPr="00B36DD3" w:rsidP="0008513F">
            <w:pPr>
              <w:pStyle w:val="BodyText"/>
              <w:widowControl w:val="0"/>
              <w:bidi w:val="0"/>
              <w:ind w:right="-90"/>
              <w:jc w:val="both"/>
              <w:rPr>
                <w:sz w:val="24"/>
                <w:szCs w:val="24"/>
              </w:rPr>
            </w:pPr>
            <w:r w:rsidRPr="00B36DD3">
              <w:rPr>
                <w:sz w:val="24"/>
                <w:szCs w:val="24"/>
                <w:rtl w:val="0"/>
                <w:lang w:val="en"/>
              </w:rPr>
              <w:t>V.A. Kapitonov</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E.V. Prokhorov</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shd w:val="clear" w:color="auto" w:fill="auto"/>
          </w:tcPr>
          <w:p w:rsidR="00462D64" w:rsidRPr="00B36DD3" w:rsidP="0008513F">
            <w:pPr>
              <w:pStyle w:val="BodyText"/>
              <w:widowControl w:val="0"/>
              <w:bidi w:val="0"/>
              <w:ind w:right="-90"/>
              <w:jc w:val="both"/>
              <w:rPr>
                <w:sz w:val="24"/>
                <w:szCs w:val="24"/>
              </w:rPr>
            </w:pPr>
            <w:r w:rsidRPr="00B36DD3">
              <w:rPr>
                <w:sz w:val="24"/>
                <w:szCs w:val="24"/>
                <w:rtl w:val="0"/>
                <w:lang w:val="en"/>
              </w:rPr>
              <w:t>M.V. Korotkova</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V.V. Rozhkov</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tcPr>
          <w:p w:rsidR="00462D64" w:rsidRPr="00B36DD3" w:rsidP="0008513F">
            <w:pPr>
              <w:pStyle w:val="BodyText"/>
              <w:widowControl w:val="0"/>
              <w:bidi w:val="0"/>
              <w:ind w:right="-90"/>
              <w:jc w:val="both"/>
              <w:rPr>
                <w:sz w:val="24"/>
                <w:szCs w:val="24"/>
              </w:rPr>
            </w:pPr>
            <w:r w:rsidRPr="00B36DD3">
              <w:rPr>
                <w:sz w:val="24"/>
                <w:szCs w:val="24"/>
                <w:rtl w:val="0"/>
                <w:lang w:val="en"/>
              </w:rPr>
              <w:t>K.A. Mikhailik</w:t>
            </w:r>
          </w:p>
        </w:tc>
        <w:tc>
          <w:tcPr>
            <w:tcW w:w="196"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01" w:type="pct"/>
          </w:tcPr>
          <w:p w:rsidR="00462D64" w:rsidRPr="00B36DD3" w:rsidP="0008513F">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62D64" w:rsidRPr="00B36DD3" w:rsidP="0008513F">
            <w:pPr>
              <w:pStyle w:val="BodyText"/>
              <w:widowControl w:val="0"/>
              <w:bidi w:val="0"/>
              <w:ind w:right="-90"/>
              <w:jc w:val="both"/>
              <w:rPr>
                <w:sz w:val="24"/>
                <w:szCs w:val="24"/>
              </w:rPr>
            </w:pPr>
            <w:r w:rsidRPr="00B36DD3">
              <w:rPr>
                <w:sz w:val="24"/>
                <w:szCs w:val="24"/>
                <w:rtl w:val="0"/>
                <w:lang w:val="en"/>
              </w:rPr>
              <w:t>B.B. Ebzeev</w:t>
            </w:r>
          </w:p>
        </w:tc>
        <w:tc>
          <w:tcPr>
            <w:tcW w:w="150" w:type="pct"/>
          </w:tcPr>
          <w:p w:rsidR="00462D64" w:rsidRPr="00B36DD3" w:rsidP="0008513F">
            <w:pPr>
              <w:pStyle w:val="BodyText"/>
              <w:widowControl w:val="0"/>
              <w:bidi w:val="0"/>
              <w:jc w:val="both"/>
              <w:rPr>
                <w:b/>
                <w:bCs/>
                <w:sz w:val="24"/>
                <w:szCs w:val="24"/>
              </w:rPr>
            </w:pPr>
            <w:r w:rsidRPr="00B36DD3">
              <w:rPr>
                <w:b/>
                <w:bCs/>
                <w:sz w:val="24"/>
                <w:szCs w:val="24"/>
                <w:rtl w:val="0"/>
                <w:lang w:val="en"/>
              </w:rPr>
              <w:t>-</w:t>
            </w:r>
          </w:p>
        </w:tc>
        <w:tc>
          <w:tcPr>
            <w:tcW w:w="1273" w:type="pct"/>
          </w:tcPr>
          <w:p w:rsidR="00462D64" w:rsidRPr="00B36DD3" w:rsidP="0008513F">
            <w:pPr>
              <w:pStyle w:val="BodyText"/>
              <w:widowControl w:val="0"/>
              <w:bidi w:val="0"/>
              <w:ind w:right="-208"/>
              <w:jc w:val="both"/>
              <w:rPr>
                <w:b/>
                <w:bCs/>
                <w:sz w:val="24"/>
                <w:szCs w:val="24"/>
              </w:rPr>
            </w:pPr>
            <w:r w:rsidRPr="00B36DD3">
              <w:rPr>
                <w:b/>
                <w:bCs/>
                <w:sz w:val="24"/>
                <w:szCs w:val="24"/>
                <w:rtl w:val="0"/>
                <w:lang w:val="en"/>
              </w:rPr>
              <w:t>"FOR"</w:t>
            </w:r>
          </w:p>
        </w:tc>
      </w:tr>
      <w:tr w:rsidTr="0008513F">
        <w:tblPrEx>
          <w:tblW w:w="5133" w:type="pct"/>
          <w:tblInd w:w="-142" w:type="dxa"/>
          <w:tblLayout w:type="fixed"/>
          <w:tblLook w:val="0000"/>
        </w:tblPrEx>
        <w:tc>
          <w:tcPr>
            <w:tcW w:w="1134" w:type="pct"/>
          </w:tcPr>
          <w:p w:rsidR="00462D64" w:rsidRPr="00B36DD3" w:rsidP="0008513F">
            <w:pPr>
              <w:pStyle w:val="BodyText"/>
              <w:widowControl w:val="0"/>
              <w:ind w:right="-90"/>
              <w:jc w:val="both"/>
              <w:rPr>
                <w:sz w:val="24"/>
                <w:szCs w:val="24"/>
              </w:rPr>
            </w:pPr>
          </w:p>
        </w:tc>
        <w:tc>
          <w:tcPr>
            <w:tcW w:w="196" w:type="pct"/>
          </w:tcPr>
          <w:p w:rsidR="00462D64" w:rsidRPr="00B36DD3" w:rsidP="0008513F">
            <w:pPr>
              <w:pStyle w:val="BodyText"/>
              <w:widowControl w:val="0"/>
              <w:jc w:val="both"/>
              <w:rPr>
                <w:b/>
                <w:bCs/>
                <w:sz w:val="24"/>
                <w:szCs w:val="24"/>
              </w:rPr>
            </w:pPr>
          </w:p>
        </w:tc>
        <w:tc>
          <w:tcPr>
            <w:tcW w:w="1201" w:type="pct"/>
          </w:tcPr>
          <w:p w:rsidR="00462D64" w:rsidRPr="00B36DD3" w:rsidP="0008513F">
            <w:pPr>
              <w:pStyle w:val="BodyText"/>
              <w:widowControl w:val="0"/>
              <w:ind w:right="-41"/>
              <w:jc w:val="both"/>
              <w:rPr>
                <w:b/>
                <w:bCs/>
                <w:sz w:val="24"/>
                <w:szCs w:val="24"/>
              </w:rPr>
            </w:pPr>
          </w:p>
        </w:tc>
        <w:tc>
          <w:tcPr>
            <w:tcW w:w="1046" w:type="pct"/>
          </w:tcPr>
          <w:p w:rsidR="00462D64" w:rsidRPr="00B36DD3" w:rsidP="0008513F">
            <w:pPr>
              <w:pStyle w:val="BodyText"/>
              <w:widowControl w:val="0"/>
              <w:ind w:right="-90"/>
              <w:jc w:val="both"/>
              <w:rPr>
                <w:sz w:val="24"/>
                <w:szCs w:val="24"/>
              </w:rPr>
            </w:pPr>
          </w:p>
        </w:tc>
        <w:tc>
          <w:tcPr>
            <w:tcW w:w="150" w:type="pct"/>
          </w:tcPr>
          <w:p w:rsidR="00462D64" w:rsidRPr="00B36DD3" w:rsidP="0008513F">
            <w:pPr>
              <w:pStyle w:val="BodyText"/>
              <w:widowControl w:val="0"/>
              <w:jc w:val="both"/>
              <w:rPr>
                <w:b/>
                <w:bCs/>
                <w:sz w:val="24"/>
                <w:szCs w:val="24"/>
              </w:rPr>
            </w:pPr>
          </w:p>
        </w:tc>
        <w:tc>
          <w:tcPr>
            <w:tcW w:w="1273" w:type="pct"/>
          </w:tcPr>
          <w:p w:rsidR="00462D64" w:rsidRPr="00B36DD3" w:rsidP="0008513F">
            <w:pPr>
              <w:pStyle w:val="BodyText"/>
              <w:widowControl w:val="0"/>
              <w:ind w:right="-208"/>
              <w:jc w:val="both"/>
              <w:rPr>
                <w:b/>
                <w:bCs/>
                <w:sz w:val="24"/>
                <w:szCs w:val="24"/>
              </w:rPr>
            </w:pPr>
          </w:p>
        </w:tc>
      </w:tr>
    </w:tbl>
    <w:p w:rsidR="00462D64" w:rsidRPr="00B36DD3" w:rsidP="00462D64">
      <w:pPr>
        <w:tabs>
          <w:tab w:val="left" w:pos="540"/>
          <w:tab w:val="left" w:pos="1134"/>
        </w:tabs>
        <w:bidi w:val="0"/>
        <w:jc w:val="both"/>
        <w:rPr>
          <w:b/>
        </w:rPr>
      </w:pPr>
      <w:r w:rsidRPr="00B36DD3">
        <w:rPr>
          <w:b/>
          <w:rtl w:val="0"/>
          <w:lang w:val="en"/>
        </w:rPr>
        <w:t>The resolution was adopted.</w:t>
      </w:r>
    </w:p>
    <w:p w:rsidR="00462D64" w:rsidP="00462D64">
      <w:pPr>
        <w:tabs>
          <w:tab w:val="left" w:pos="540"/>
          <w:tab w:val="left" w:pos="1134"/>
        </w:tabs>
        <w:jc w:val="both"/>
        <w:rPr>
          <w:b/>
          <w:color w:val="000000" w:themeColor="text1"/>
        </w:rPr>
      </w:pPr>
    </w:p>
    <w:p w:rsidR="00462D64" w:rsidP="00FE047E">
      <w:pPr>
        <w:tabs>
          <w:tab w:val="left" w:pos="540"/>
          <w:tab w:val="left" w:pos="1134"/>
        </w:tabs>
        <w:jc w:val="both"/>
        <w:rPr>
          <w:b/>
          <w:color w:val="000000" w:themeColor="text1"/>
        </w:rPr>
      </w:pPr>
    </w:p>
    <w:p w:rsidR="001639D0"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bookmarkStart w:id="0" w:name="_GoBack"/>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bookmarkEnd w:id="0"/>
    </w:tbl>
    <w:p w:rsidR="000C4023" w:rsidRPr="00AA4734" w:rsidP="00AE7F37">
      <w:pPr>
        <w:tabs>
          <w:tab w:val="left" w:pos="540"/>
          <w:tab w:val="left" w:pos="1134"/>
        </w:tabs>
        <w:jc w:val="both"/>
        <w:rPr>
          <w:b/>
        </w:rPr>
      </w:pPr>
    </w:p>
    <w:sectPr w:rsidSect="00405ACE">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376466">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1F34F7"/>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0">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6">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9">
    <w:nsid w:val="350D6BA2"/>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378058E6"/>
    <w:multiLevelType w:val="hybridMultilevel"/>
    <w:tmpl w:val="3C424420"/>
    <w:lvl w:ilvl="0">
      <w:start w:val="1"/>
      <w:numFmt w:val="decimal"/>
      <w:lvlText w:val="%1."/>
      <w:lvlJc w:val="left"/>
      <w:pPr>
        <w:ind w:left="5180" w:hanging="360"/>
      </w:pPr>
      <w:rPr>
        <w:rFonts w:hint="default"/>
      </w:rPr>
    </w:lvl>
    <w:lvl w:ilvl="1">
      <w:start w:val="1"/>
      <w:numFmt w:val="lowerLetter"/>
      <w:lvlText w:val="%2."/>
      <w:lvlJc w:val="left"/>
      <w:pPr>
        <w:ind w:left="5900" w:hanging="360"/>
      </w:pPr>
    </w:lvl>
    <w:lvl w:ilvl="2" w:tentative="1">
      <w:start w:val="1"/>
      <w:numFmt w:val="lowerRoman"/>
      <w:lvlText w:val="%3."/>
      <w:lvlJc w:val="right"/>
      <w:pPr>
        <w:ind w:left="6620" w:hanging="180"/>
      </w:pPr>
    </w:lvl>
    <w:lvl w:ilvl="3" w:tentative="1">
      <w:start w:val="1"/>
      <w:numFmt w:val="decimal"/>
      <w:lvlText w:val="%4."/>
      <w:lvlJc w:val="left"/>
      <w:pPr>
        <w:ind w:left="7340" w:hanging="360"/>
      </w:pPr>
    </w:lvl>
    <w:lvl w:ilvl="4" w:tentative="1">
      <w:start w:val="1"/>
      <w:numFmt w:val="lowerLetter"/>
      <w:lvlText w:val="%5."/>
      <w:lvlJc w:val="left"/>
      <w:pPr>
        <w:ind w:left="8060" w:hanging="360"/>
      </w:pPr>
    </w:lvl>
    <w:lvl w:ilvl="5" w:tentative="1">
      <w:start w:val="1"/>
      <w:numFmt w:val="lowerRoman"/>
      <w:lvlText w:val="%6."/>
      <w:lvlJc w:val="right"/>
      <w:pPr>
        <w:ind w:left="8780" w:hanging="180"/>
      </w:pPr>
    </w:lvl>
    <w:lvl w:ilvl="6" w:tentative="1">
      <w:start w:val="1"/>
      <w:numFmt w:val="decimal"/>
      <w:lvlText w:val="%7."/>
      <w:lvlJc w:val="left"/>
      <w:pPr>
        <w:ind w:left="9500" w:hanging="360"/>
      </w:pPr>
    </w:lvl>
    <w:lvl w:ilvl="7" w:tentative="1">
      <w:start w:val="1"/>
      <w:numFmt w:val="lowerLetter"/>
      <w:lvlText w:val="%8."/>
      <w:lvlJc w:val="left"/>
      <w:pPr>
        <w:ind w:left="10220" w:hanging="360"/>
      </w:pPr>
    </w:lvl>
    <w:lvl w:ilvl="8" w:tentative="1">
      <w:start w:val="1"/>
      <w:numFmt w:val="lowerRoman"/>
      <w:lvlText w:val="%9."/>
      <w:lvlJc w:val="right"/>
      <w:pPr>
        <w:ind w:left="10940" w:hanging="180"/>
      </w:pPr>
    </w:lvl>
  </w:abstractNum>
  <w:abstractNum w:abstractNumId="22">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3">
    <w:nsid w:val="3C5F41C1"/>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6">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0">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4">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5">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7">
    <w:nsid w:val="76253C99"/>
    <w:multiLevelType w:val="hybridMultilevel"/>
    <w:tmpl w:val="EB023B1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9">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8"/>
  </w:num>
  <w:num w:numId="3">
    <w:abstractNumId w:val="32"/>
  </w:num>
  <w:num w:numId="4">
    <w:abstractNumId w:val="1"/>
  </w:num>
  <w:num w:numId="5">
    <w:abstractNumId w:val="20"/>
  </w:num>
  <w:num w:numId="6">
    <w:abstractNumId w:val="16"/>
  </w:num>
  <w:num w:numId="7">
    <w:abstractNumId w:val="9"/>
  </w:num>
  <w:num w:numId="8">
    <w:abstractNumId w:val="25"/>
  </w:num>
  <w:num w:numId="9">
    <w:abstractNumId w:val="17"/>
  </w:num>
  <w:num w:numId="10">
    <w:abstractNumId w:val="33"/>
  </w:num>
  <w:num w:numId="11">
    <w:abstractNumId w:val="14"/>
  </w:num>
  <w:num w:numId="12">
    <w:abstractNumId w:val="24"/>
  </w:num>
  <w:num w:numId="13">
    <w:abstractNumId w:val="22"/>
  </w:num>
  <w:num w:numId="14">
    <w:abstractNumId w:val="26"/>
  </w:num>
  <w:num w:numId="15">
    <w:abstractNumId w:val="13"/>
  </w:num>
  <w:num w:numId="16">
    <w:abstractNumId w:val="35"/>
  </w:num>
  <w:num w:numId="17">
    <w:abstractNumId w:val="4"/>
  </w:num>
  <w:num w:numId="18">
    <w:abstractNumId w:val="38"/>
  </w:num>
  <w:num w:numId="19">
    <w:abstractNumId w:val="6"/>
  </w:num>
  <w:num w:numId="20">
    <w:abstractNumId w:val="5"/>
  </w:num>
  <w:num w:numId="21">
    <w:abstractNumId w:val="11"/>
  </w:num>
  <w:num w:numId="22">
    <w:abstractNumId w:val="31"/>
  </w:num>
  <w:num w:numId="23">
    <w:abstractNumId w:val="15"/>
  </w:num>
  <w:num w:numId="24">
    <w:abstractNumId w:val="34"/>
  </w:num>
  <w:num w:numId="25">
    <w:abstractNumId w:val="12"/>
  </w:num>
  <w:num w:numId="26">
    <w:abstractNumId w:val="3"/>
  </w:num>
  <w:num w:numId="27">
    <w:abstractNumId w:val="36"/>
  </w:num>
  <w:num w:numId="28">
    <w:abstractNumId w:val="7"/>
  </w:num>
  <w:num w:numId="29">
    <w:abstractNumId w:val="28"/>
  </w:num>
  <w:num w:numId="30">
    <w:abstractNumId w:val="29"/>
  </w:num>
  <w:num w:numId="31">
    <w:abstractNumId w:val="30"/>
  </w:num>
  <w:num w:numId="32">
    <w:abstractNumId w:val="2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7"/>
  </w:num>
  <w:num w:numId="38">
    <w:abstractNumId w:val="23"/>
  </w:num>
  <w:num w:numId="39">
    <w:abstractNumId w:val="8"/>
  </w:num>
  <w:num w:numId="40">
    <w:abstractNumId w:val="19"/>
  </w:num>
  <w:num w:numId="4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B8F"/>
    <w:rsid w:val="00014FD3"/>
    <w:rsid w:val="00015361"/>
    <w:rsid w:val="00015E85"/>
    <w:rsid w:val="0001609B"/>
    <w:rsid w:val="0001627F"/>
    <w:rsid w:val="000164B3"/>
    <w:rsid w:val="00016C3B"/>
    <w:rsid w:val="00016FA5"/>
    <w:rsid w:val="000175D3"/>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3F"/>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43"/>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803"/>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9D0"/>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B5D"/>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9C9"/>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2B28"/>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7AE"/>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199"/>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BCF"/>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864"/>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C7D"/>
    <w:rsid w:val="00375ED4"/>
    <w:rsid w:val="00376428"/>
    <w:rsid w:val="00376466"/>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151"/>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BF"/>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6F40"/>
    <w:rsid w:val="003C737E"/>
    <w:rsid w:val="003C7B72"/>
    <w:rsid w:val="003D05C3"/>
    <w:rsid w:val="003D0742"/>
    <w:rsid w:val="003D1731"/>
    <w:rsid w:val="003D175E"/>
    <w:rsid w:val="003D24C5"/>
    <w:rsid w:val="003D2616"/>
    <w:rsid w:val="003D26B9"/>
    <w:rsid w:val="003D2766"/>
    <w:rsid w:val="003D278E"/>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5ACE"/>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56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681E"/>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D64"/>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2AE"/>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64F"/>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6EAD"/>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621"/>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3A5C"/>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B92"/>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30C"/>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826"/>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9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001"/>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316"/>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D34"/>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2EB4"/>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AAF"/>
    <w:rsid w:val="00B56CD0"/>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0FD"/>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5"/>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FF5"/>
    <w:rsid w:val="00C315BF"/>
    <w:rsid w:val="00C31732"/>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B08"/>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E17"/>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409"/>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13E"/>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6EF1"/>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1EE2"/>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5F64"/>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8D9"/>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95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6A"/>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C7BE1"/>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E8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405"/>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2036-0E69-4A44-8517-0B190AD6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1202</Words>
  <Characters>7284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17</cp:revision>
  <cp:lastPrinted>2021-07-26T07:49:00Z</cp:lastPrinted>
  <dcterms:created xsi:type="dcterms:W3CDTF">2021-08-11T11:49:00Z</dcterms:created>
  <dcterms:modified xsi:type="dcterms:W3CDTF">2021-11-29T13:30:00Z</dcterms:modified>
</cp:coreProperties>
</file>